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64AF1" w:rsidRPr="00E64AF1" w:rsidRDefault="00E64AF1" w:rsidP="00E64AF1">
      <w:pPr>
        <w:suppressAutoHyphens w:val="0"/>
        <w:spacing w:after="160" w:line="259" w:lineRule="auto"/>
        <w:jc w:val="center"/>
        <w:rPr>
          <w:rFonts w:asciiTheme="minorHAnsi" w:eastAsiaTheme="minorHAnsi" w:hAnsiTheme="minorHAnsi" w:cstheme="minorBidi"/>
          <w:b/>
          <w:lang w:val="es-UY" w:eastAsia="en-US"/>
        </w:rPr>
      </w:pPr>
      <w:r w:rsidRPr="00E64AF1">
        <w:rPr>
          <w:rFonts w:asciiTheme="minorHAnsi" w:eastAsiaTheme="minorHAnsi" w:hAnsiTheme="minorHAnsi" w:cstheme="minorBidi"/>
          <w:b/>
          <w:lang w:val="es-UY" w:eastAsia="en-US"/>
        </w:rPr>
        <w:t>LLAMADO A SOLICITUD DE FINANCIAMIENTO DE MEMBRESÍAS ACADÉMICAS INTERNACIONALES DE INTERÉS GENERAL PARA LA UDELAR</w:t>
      </w:r>
    </w:p>
    <w:p w:rsidR="00E64AF1" w:rsidRPr="00E64AF1" w:rsidRDefault="00E64AF1" w:rsidP="00E64AF1">
      <w:pPr>
        <w:suppressAutoHyphens w:val="0"/>
        <w:spacing w:after="160" w:line="259" w:lineRule="auto"/>
        <w:jc w:val="center"/>
        <w:rPr>
          <w:rFonts w:asciiTheme="minorHAnsi" w:eastAsiaTheme="minorHAnsi" w:hAnsiTheme="minorHAnsi" w:cstheme="minorBidi"/>
          <w:b/>
          <w:lang w:val="es-UY" w:eastAsia="en-US"/>
        </w:rPr>
      </w:pPr>
    </w:p>
    <w:p w:rsidR="00E64AF1" w:rsidRPr="00E64AF1" w:rsidRDefault="00E64AF1" w:rsidP="00E64AF1">
      <w:pPr>
        <w:suppressAutoHyphens w:val="0"/>
        <w:spacing w:after="160" w:line="259" w:lineRule="auto"/>
        <w:jc w:val="both"/>
        <w:rPr>
          <w:rFonts w:asciiTheme="minorHAnsi" w:eastAsiaTheme="minorHAnsi" w:hAnsiTheme="minorHAnsi" w:cstheme="minorBidi"/>
          <w:lang w:val="es-UY" w:eastAsia="en-US"/>
        </w:rPr>
      </w:pPr>
      <w:r w:rsidRPr="00E64AF1">
        <w:rPr>
          <w:rFonts w:asciiTheme="minorHAnsi" w:eastAsiaTheme="minorHAnsi" w:hAnsiTheme="minorHAnsi" w:cstheme="minorBidi"/>
          <w:lang w:val="es-UY" w:eastAsia="en-US"/>
        </w:rPr>
        <w:t xml:space="preserve">El Servicio de Relaciones Internacionales de la Universidad de la República, comunica que está abierta la Convocatoria para Financiamiento de Membresías Académicas Internacionales de interés general para la Udelar. </w:t>
      </w:r>
    </w:p>
    <w:p w:rsidR="00E64AF1" w:rsidRPr="00E64AF1" w:rsidRDefault="00E64AF1" w:rsidP="00E64AF1">
      <w:pPr>
        <w:suppressAutoHyphens w:val="0"/>
        <w:spacing w:after="160" w:line="259" w:lineRule="auto"/>
        <w:jc w:val="both"/>
        <w:rPr>
          <w:rFonts w:asciiTheme="minorHAnsi" w:eastAsiaTheme="minorHAnsi" w:hAnsiTheme="minorHAnsi" w:cstheme="minorBidi"/>
          <w:lang w:val="es-UY" w:eastAsia="en-US"/>
        </w:rPr>
      </w:pPr>
      <w:r w:rsidRPr="00E64AF1">
        <w:rPr>
          <w:rFonts w:asciiTheme="minorHAnsi" w:eastAsiaTheme="minorHAnsi" w:hAnsiTheme="minorHAnsi" w:cstheme="minorBidi"/>
          <w:lang w:val="es-UY" w:eastAsia="en-US"/>
        </w:rPr>
        <w:t>El llamado es anual y su propósito es financiar con fondos centrales, el pago de afiliaciones a membresías académicas internacionales de redes, asociaciones, centros científicos, otros).</w:t>
      </w:r>
    </w:p>
    <w:p w:rsidR="00E64AF1" w:rsidRPr="00604E34" w:rsidRDefault="00E64AF1" w:rsidP="00604E34">
      <w:pPr>
        <w:pStyle w:val="Prrafodelista"/>
        <w:numPr>
          <w:ilvl w:val="0"/>
          <w:numId w:val="13"/>
        </w:numPr>
        <w:spacing w:after="160" w:line="259" w:lineRule="auto"/>
        <w:ind w:left="0" w:firstLine="0"/>
        <w:jc w:val="both"/>
        <w:rPr>
          <w:rFonts w:asciiTheme="minorHAnsi" w:eastAsiaTheme="minorHAnsi" w:hAnsiTheme="minorHAnsi" w:cstheme="minorBidi"/>
        </w:rPr>
      </w:pPr>
      <w:r w:rsidRPr="00604E34">
        <w:rPr>
          <w:rFonts w:asciiTheme="minorHAnsi" w:eastAsiaTheme="minorHAnsi" w:hAnsiTheme="minorHAnsi" w:cstheme="minorBidi"/>
          <w:b/>
        </w:rPr>
        <w:t>CRITERIOS GENERALES</w:t>
      </w:r>
    </w:p>
    <w:p w:rsidR="00604E34" w:rsidRDefault="00E64AF1" w:rsidP="00E64AF1">
      <w:pPr>
        <w:pStyle w:val="Prrafodelista"/>
        <w:numPr>
          <w:ilvl w:val="0"/>
          <w:numId w:val="10"/>
        </w:numPr>
        <w:spacing w:after="160" w:line="259" w:lineRule="auto"/>
        <w:ind w:left="0" w:hanging="11"/>
        <w:jc w:val="both"/>
        <w:rPr>
          <w:rFonts w:asciiTheme="minorHAnsi" w:eastAsiaTheme="minorHAnsi" w:hAnsiTheme="minorHAnsi" w:cstheme="minorBidi"/>
        </w:rPr>
      </w:pPr>
      <w:r w:rsidRPr="00604E34">
        <w:rPr>
          <w:rFonts w:asciiTheme="minorHAnsi" w:eastAsiaTheme="minorHAnsi" w:hAnsiTheme="minorHAnsi" w:cstheme="minorBidi"/>
        </w:rPr>
        <w:t>El llamado también contemplará solicitudes de renovación de afiliaciones cuyo plazo haya caducado en el período precedente.</w:t>
      </w:r>
    </w:p>
    <w:p w:rsidR="00604E34" w:rsidRDefault="00E64AF1" w:rsidP="00E64AF1">
      <w:pPr>
        <w:pStyle w:val="Prrafodelista"/>
        <w:numPr>
          <w:ilvl w:val="0"/>
          <w:numId w:val="10"/>
        </w:numPr>
        <w:spacing w:after="160" w:line="259" w:lineRule="auto"/>
        <w:ind w:left="0" w:hanging="11"/>
        <w:jc w:val="both"/>
        <w:rPr>
          <w:rFonts w:asciiTheme="minorHAnsi" w:eastAsiaTheme="minorHAnsi" w:hAnsiTheme="minorHAnsi" w:cstheme="minorBidi"/>
        </w:rPr>
      </w:pPr>
      <w:r w:rsidRPr="00604E34">
        <w:rPr>
          <w:rFonts w:asciiTheme="minorHAnsi" w:eastAsiaTheme="minorHAnsi" w:hAnsiTheme="minorHAnsi" w:cstheme="minorBidi"/>
        </w:rPr>
        <w:t>Las postulaciones y renovaciones serán evaluadas por la Comisión de Asuntos Internacionales (CAI).</w:t>
      </w:r>
    </w:p>
    <w:p w:rsidR="00604E34" w:rsidRDefault="00E64AF1" w:rsidP="00E64AF1">
      <w:pPr>
        <w:pStyle w:val="Prrafodelista"/>
        <w:numPr>
          <w:ilvl w:val="0"/>
          <w:numId w:val="10"/>
        </w:numPr>
        <w:spacing w:after="160" w:line="259" w:lineRule="auto"/>
        <w:ind w:left="0" w:hanging="11"/>
        <w:jc w:val="both"/>
        <w:rPr>
          <w:rFonts w:asciiTheme="minorHAnsi" w:eastAsiaTheme="minorHAnsi" w:hAnsiTheme="minorHAnsi" w:cstheme="minorBidi"/>
        </w:rPr>
      </w:pPr>
      <w:r w:rsidRPr="00604E34">
        <w:rPr>
          <w:rFonts w:asciiTheme="minorHAnsi" w:eastAsiaTheme="minorHAnsi" w:hAnsiTheme="minorHAnsi" w:cstheme="minorBidi"/>
        </w:rPr>
        <w:t>La Comisión de Asuntos Internacionales podrá resolver el financiamiento total o parcial de las postulaciones en función del monto solicitado y según disponibilidad presupuestal global, manteniendo un criterio de proporcionalidad en la selección de las áreas de conocimiento y/o disciplinas que hayan sido seleccionadas.</w:t>
      </w:r>
    </w:p>
    <w:p w:rsidR="00E64AF1" w:rsidRPr="00604E34" w:rsidRDefault="00E64AF1" w:rsidP="00E64AF1">
      <w:pPr>
        <w:pStyle w:val="Prrafodelista"/>
        <w:numPr>
          <w:ilvl w:val="0"/>
          <w:numId w:val="10"/>
        </w:numPr>
        <w:spacing w:after="160" w:line="259" w:lineRule="auto"/>
        <w:ind w:left="0" w:hanging="11"/>
        <w:jc w:val="both"/>
        <w:rPr>
          <w:rFonts w:asciiTheme="minorHAnsi" w:eastAsiaTheme="minorHAnsi" w:hAnsiTheme="minorHAnsi" w:cstheme="minorBidi"/>
        </w:rPr>
      </w:pPr>
      <w:r w:rsidRPr="00604E34">
        <w:rPr>
          <w:rFonts w:asciiTheme="minorHAnsi" w:eastAsiaTheme="minorHAnsi" w:hAnsiTheme="minorHAnsi" w:cstheme="minorBidi"/>
        </w:rPr>
        <w:t>Las solicitudes deberán fundamentar y cumplir con los siguientes requisitos:</w:t>
      </w:r>
    </w:p>
    <w:p w:rsidR="00E64AF1" w:rsidRPr="00E64AF1" w:rsidRDefault="00E64AF1" w:rsidP="00E64AF1">
      <w:pPr>
        <w:numPr>
          <w:ilvl w:val="0"/>
          <w:numId w:val="5"/>
        </w:numPr>
        <w:suppressAutoHyphens w:val="0"/>
        <w:spacing w:after="160" w:line="259" w:lineRule="auto"/>
        <w:contextualSpacing/>
        <w:jc w:val="both"/>
        <w:rPr>
          <w:rFonts w:asciiTheme="minorHAnsi" w:eastAsiaTheme="minorHAnsi" w:hAnsiTheme="minorHAnsi" w:cstheme="minorBidi"/>
          <w:lang w:val="es-UY" w:eastAsia="en-US"/>
        </w:rPr>
      </w:pPr>
      <w:r w:rsidRPr="00E64AF1">
        <w:rPr>
          <w:rFonts w:asciiTheme="minorHAnsi" w:eastAsiaTheme="minorHAnsi" w:hAnsiTheme="minorHAnsi" w:cstheme="minorBidi"/>
          <w:lang w:val="es-UY" w:eastAsia="en-US"/>
        </w:rPr>
        <w:t>Ser de interés académico general para la Udelar y/o de un servicio académico de usufructo colectivo;</w:t>
      </w:r>
    </w:p>
    <w:p w:rsidR="00E64AF1" w:rsidRPr="00E64AF1" w:rsidRDefault="00E64AF1" w:rsidP="00E64AF1">
      <w:pPr>
        <w:numPr>
          <w:ilvl w:val="0"/>
          <w:numId w:val="5"/>
        </w:numPr>
        <w:suppressAutoHyphens w:val="0"/>
        <w:spacing w:after="160" w:line="259" w:lineRule="auto"/>
        <w:contextualSpacing/>
        <w:jc w:val="both"/>
        <w:rPr>
          <w:rFonts w:asciiTheme="minorHAnsi" w:eastAsiaTheme="minorHAnsi" w:hAnsiTheme="minorHAnsi" w:cstheme="minorBidi"/>
          <w:lang w:val="es-UY" w:eastAsia="en-US"/>
        </w:rPr>
      </w:pPr>
      <w:r w:rsidRPr="00E64AF1">
        <w:rPr>
          <w:rFonts w:asciiTheme="minorHAnsi" w:eastAsiaTheme="minorHAnsi" w:hAnsiTheme="minorHAnsi" w:cstheme="minorBidi"/>
          <w:lang w:val="es-UY" w:eastAsia="en-US"/>
        </w:rPr>
        <w:t>El objetivo de fomentar la internacionalización y la cooperación en el área de la educación superior;</w:t>
      </w:r>
    </w:p>
    <w:p w:rsidR="00E64AF1" w:rsidRPr="00E64AF1" w:rsidRDefault="00E64AF1" w:rsidP="00E64AF1">
      <w:pPr>
        <w:numPr>
          <w:ilvl w:val="0"/>
          <w:numId w:val="5"/>
        </w:numPr>
        <w:suppressAutoHyphens w:val="0"/>
        <w:spacing w:after="160" w:line="259" w:lineRule="auto"/>
        <w:contextualSpacing/>
        <w:jc w:val="both"/>
        <w:rPr>
          <w:rFonts w:asciiTheme="minorHAnsi" w:eastAsiaTheme="minorHAnsi" w:hAnsiTheme="minorHAnsi" w:cstheme="minorBidi"/>
          <w:lang w:val="es-UY" w:eastAsia="en-US"/>
        </w:rPr>
      </w:pPr>
      <w:r w:rsidRPr="00E64AF1">
        <w:rPr>
          <w:rFonts w:asciiTheme="minorHAnsi" w:eastAsiaTheme="minorHAnsi" w:hAnsiTheme="minorHAnsi" w:cstheme="minorBidi"/>
          <w:lang w:val="es-UY" w:eastAsia="en-US"/>
        </w:rPr>
        <w:t>Involucrar en sus actividades diversas áreas del conocimiento y la mayor cantidad de servicios universitarios;</w:t>
      </w:r>
    </w:p>
    <w:p w:rsidR="00E64AF1" w:rsidRPr="00E64AF1" w:rsidRDefault="00E64AF1" w:rsidP="00E64AF1">
      <w:pPr>
        <w:numPr>
          <w:ilvl w:val="0"/>
          <w:numId w:val="5"/>
        </w:numPr>
        <w:suppressAutoHyphens w:val="0"/>
        <w:spacing w:after="160" w:line="259" w:lineRule="auto"/>
        <w:contextualSpacing/>
        <w:jc w:val="both"/>
        <w:rPr>
          <w:rFonts w:asciiTheme="minorHAnsi" w:eastAsiaTheme="minorHAnsi" w:hAnsiTheme="minorHAnsi" w:cstheme="minorBidi"/>
          <w:lang w:val="es-UY" w:eastAsia="en-US"/>
        </w:rPr>
      </w:pPr>
      <w:r w:rsidRPr="00E64AF1">
        <w:rPr>
          <w:rFonts w:asciiTheme="minorHAnsi" w:eastAsiaTheme="minorHAnsi" w:hAnsiTheme="minorHAnsi" w:cstheme="minorBidi"/>
          <w:color w:val="000000" w:themeColor="text1"/>
          <w:lang w:val="es-UY" w:eastAsia="en-US"/>
        </w:rPr>
        <w:t>Explicitar</w:t>
      </w:r>
      <w:r w:rsidRPr="00E64AF1">
        <w:rPr>
          <w:rFonts w:asciiTheme="minorHAnsi" w:eastAsiaTheme="minorHAnsi" w:hAnsiTheme="minorHAnsi" w:cstheme="minorBidi"/>
          <w:lang w:val="es-UY" w:eastAsia="en-US"/>
        </w:rPr>
        <w:t xml:space="preserve"> los antecedentes y fines de la membresía a la que se propone adherir;</w:t>
      </w:r>
    </w:p>
    <w:p w:rsidR="00E64AF1" w:rsidRPr="00E64AF1" w:rsidRDefault="00E64AF1" w:rsidP="00E64AF1">
      <w:pPr>
        <w:numPr>
          <w:ilvl w:val="0"/>
          <w:numId w:val="5"/>
        </w:numPr>
        <w:suppressAutoHyphens w:val="0"/>
        <w:spacing w:after="160" w:line="259" w:lineRule="auto"/>
        <w:contextualSpacing/>
        <w:jc w:val="both"/>
        <w:rPr>
          <w:rFonts w:asciiTheme="minorHAnsi" w:eastAsiaTheme="minorHAnsi" w:hAnsiTheme="minorHAnsi" w:cstheme="minorBidi"/>
          <w:lang w:val="es-UY" w:eastAsia="en-US"/>
        </w:rPr>
      </w:pPr>
      <w:r w:rsidRPr="00E64AF1">
        <w:rPr>
          <w:rFonts w:asciiTheme="minorHAnsi" w:eastAsiaTheme="minorHAnsi" w:hAnsiTheme="minorHAnsi" w:cstheme="minorBidi"/>
          <w:lang w:val="es-UY" w:eastAsia="en-US"/>
        </w:rPr>
        <w:t>Justificar los resultados beneficiosos que se proponen alcanzar para la Udelar;</w:t>
      </w:r>
    </w:p>
    <w:p w:rsidR="00E64AF1" w:rsidRPr="00E64AF1" w:rsidRDefault="00E64AF1" w:rsidP="00E64AF1">
      <w:pPr>
        <w:numPr>
          <w:ilvl w:val="0"/>
          <w:numId w:val="5"/>
        </w:numPr>
        <w:suppressAutoHyphens w:val="0"/>
        <w:spacing w:after="160" w:line="259" w:lineRule="auto"/>
        <w:contextualSpacing/>
        <w:jc w:val="both"/>
        <w:rPr>
          <w:rFonts w:asciiTheme="minorHAnsi" w:eastAsiaTheme="minorHAnsi" w:hAnsiTheme="minorHAnsi" w:cstheme="minorBidi"/>
          <w:lang w:val="es-UY" w:eastAsia="en-US"/>
        </w:rPr>
      </w:pPr>
      <w:r w:rsidRPr="00E64AF1">
        <w:rPr>
          <w:rFonts w:asciiTheme="minorHAnsi" w:eastAsiaTheme="minorHAnsi" w:hAnsiTheme="minorHAnsi" w:cstheme="minorBidi"/>
          <w:lang w:val="es-UY" w:eastAsia="en-US"/>
        </w:rPr>
        <w:t>No duplicar actividades u objetivos ya cubiertos por otras partidas centrales en llamados de la Udelar;</w:t>
      </w:r>
    </w:p>
    <w:p w:rsidR="00E64AF1" w:rsidRPr="00E64AF1" w:rsidRDefault="00E64AF1" w:rsidP="00E64AF1">
      <w:pPr>
        <w:numPr>
          <w:ilvl w:val="0"/>
          <w:numId w:val="5"/>
        </w:numPr>
        <w:suppressAutoHyphens w:val="0"/>
        <w:spacing w:after="160" w:line="259" w:lineRule="auto"/>
        <w:contextualSpacing/>
        <w:jc w:val="both"/>
        <w:rPr>
          <w:rFonts w:asciiTheme="minorHAnsi" w:eastAsiaTheme="minorHAnsi" w:hAnsiTheme="minorHAnsi" w:cstheme="minorBidi"/>
          <w:lang w:val="es-UY" w:eastAsia="en-US"/>
        </w:rPr>
      </w:pPr>
      <w:r w:rsidRPr="00E64AF1">
        <w:rPr>
          <w:rFonts w:asciiTheme="minorHAnsi" w:eastAsiaTheme="minorHAnsi" w:hAnsiTheme="minorHAnsi" w:cstheme="minorBidi"/>
          <w:lang w:val="es-UY" w:eastAsia="en-US"/>
        </w:rPr>
        <w:t>El financiamiento es para el pago de las membresías académicas</w:t>
      </w:r>
      <w:r w:rsidR="00604E34">
        <w:rPr>
          <w:rFonts w:asciiTheme="minorHAnsi" w:eastAsiaTheme="minorHAnsi" w:hAnsiTheme="minorHAnsi" w:cstheme="minorBidi"/>
          <w:lang w:val="es-UY" w:eastAsia="en-US"/>
        </w:rPr>
        <w:t xml:space="preserve"> </w:t>
      </w:r>
      <w:r w:rsidRPr="00E64AF1">
        <w:rPr>
          <w:rFonts w:asciiTheme="minorHAnsi" w:eastAsiaTheme="minorHAnsi" w:hAnsiTheme="minorHAnsi" w:cstheme="minorBidi"/>
          <w:lang w:val="es-UY" w:eastAsia="en-US"/>
        </w:rPr>
        <w:t>internacionales, no cubriendo el costo del</w:t>
      </w:r>
      <w:r w:rsidR="00604E34">
        <w:rPr>
          <w:rFonts w:asciiTheme="minorHAnsi" w:eastAsiaTheme="minorHAnsi" w:hAnsiTheme="minorHAnsi" w:cstheme="minorBidi"/>
          <w:lang w:val="es-UY" w:eastAsia="en-US"/>
        </w:rPr>
        <w:t xml:space="preserve"> </w:t>
      </w:r>
      <w:r w:rsidRPr="00E64AF1">
        <w:rPr>
          <w:rFonts w:asciiTheme="minorHAnsi" w:eastAsiaTheme="minorHAnsi" w:hAnsiTheme="minorHAnsi" w:cstheme="minorBidi"/>
          <w:lang w:val="es-UY" w:eastAsia="en-US"/>
        </w:rPr>
        <w:t>giro bancario;</w:t>
      </w:r>
    </w:p>
    <w:p w:rsidR="00E64AF1" w:rsidRPr="00E64AF1" w:rsidRDefault="00E64AF1" w:rsidP="00604E34">
      <w:pPr>
        <w:numPr>
          <w:ilvl w:val="0"/>
          <w:numId w:val="5"/>
        </w:numPr>
        <w:suppressAutoHyphens w:val="0"/>
        <w:spacing w:after="160" w:line="259" w:lineRule="auto"/>
        <w:ind w:left="1060" w:hanging="357"/>
        <w:jc w:val="both"/>
        <w:rPr>
          <w:rFonts w:asciiTheme="minorHAnsi" w:eastAsiaTheme="minorHAnsi" w:hAnsiTheme="minorHAnsi" w:cstheme="minorBidi"/>
          <w:lang w:val="es-UY" w:eastAsia="en-US"/>
        </w:rPr>
      </w:pPr>
      <w:r w:rsidRPr="00E64AF1">
        <w:rPr>
          <w:rFonts w:asciiTheme="minorHAnsi" w:eastAsiaTheme="minorHAnsi" w:hAnsiTheme="minorHAnsi" w:cstheme="minorBidi"/>
          <w:lang w:val="es-UY" w:eastAsia="en-US"/>
        </w:rPr>
        <w:t>Presentar</w:t>
      </w:r>
      <w:r w:rsidRPr="00E64AF1">
        <w:rPr>
          <w:rFonts w:asciiTheme="minorHAnsi" w:eastAsiaTheme="minorHAnsi" w:hAnsiTheme="minorHAnsi" w:cstheme="minorBidi"/>
          <w:color w:val="C00000"/>
          <w:lang w:val="es-UY" w:eastAsia="en-US"/>
        </w:rPr>
        <w:t xml:space="preserve"> </w:t>
      </w:r>
      <w:r w:rsidRPr="00E64AF1">
        <w:rPr>
          <w:rFonts w:asciiTheme="minorHAnsi" w:eastAsiaTheme="minorHAnsi" w:hAnsiTheme="minorHAnsi" w:cstheme="minorBidi"/>
          <w:lang w:val="es-UY" w:eastAsia="en-US"/>
        </w:rPr>
        <w:t>en tiempo y forma el Formulario del llamado;</w:t>
      </w:r>
    </w:p>
    <w:p w:rsidR="00604E34" w:rsidRDefault="003F38B8" w:rsidP="00604E34">
      <w:pPr>
        <w:numPr>
          <w:ilvl w:val="0"/>
          <w:numId w:val="6"/>
        </w:numPr>
        <w:suppressAutoHyphens w:val="0"/>
        <w:spacing w:after="160" w:line="259" w:lineRule="auto"/>
        <w:ind w:left="0" w:hanging="5"/>
        <w:jc w:val="both"/>
        <w:rPr>
          <w:rFonts w:asciiTheme="minorHAnsi" w:eastAsiaTheme="minorHAnsi" w:hAnsiTheme="minorHAnsi" w:cstheme="minorBidi"/>
          <w:lang w:val="es-UY" w:eastAsia="en-US"/>
        </w:rPr>
      </w:pPr>
      <w:r>
        <w:rPr>
          <w:rFonts w:asciiTheme="minorHAnsi" w:eastAsiaTheme="minorHAnsi" w:hAnsiTheme="minorHAnsi" w:cstheme="minorBidi"/>
          <w:lang w:val="es-UY" w:eastAsia="en-US"/>
        </w:rPr>
        <w:t>L</w:t>
      </w:r>
      <w:r w:rsidR="00E64AF1" w:rsidRPr="00E64AF1">
        <w:rPr>
          <w:rFonts w:asciiTheme="minorHAnsi" w:eastAsiaTheme="minorHAnsi" w:hAnsiTheme="minorHAnsi" w:cstheme="minorBidi"/>
          <w:lang w:val="es-UY" w:eastAsia="en-US"/>
        </w:rPr>
        <w:t xml:space="preserve">as solicitudes deberán presentarse con el aval según el nivel del ámbito proponente: Área Ciencias de la Salud, Área Social y Artística, Área de Tecnologías y Ciencias de la Naturaleza y el </w:t>
      </w:r>
      <w:proofErr w:type="spellStart"/>
      <w:r w:rsidR="00E64AF1" w:rsidRPr="00E64AF1">
        <w:rPr>
          <w:rFonts w:asciiTheme="minorHAnsi" w:eastAsiaTheme="minorHAnsi" w:hAnsiTheme="minorHAnsi" w:cstheme="minorBidi"/>
          <w:lang w:val="es-UY" w:eastAsia="en-US"/>
        </w:rPr>
        <w:t>Habitat</w:t>
      </w:r>
      <w:proofErr w:type="spellEnd"/>
      <w:r w:rsidR="00E64AF1" w:rsidRPr="00E64AF1">
        <w:rPr>
          <w:rFonts w:asciiTheme="minorHAnsi" w:eastAsiaTheme="minorHAnsi" w:hAnsiTheme="minorHAnsi" w:cstheme="minorBidi"/>
          <w:lang w:val="es-UY" w:eastAsia="en-US"/>
        </w:rPr>
        <w:t xml:space="preserve">, Comisión Coordinadora del Interior, </w:t>
      </w:r>
      <w:proofErr w:type="spellStart"/>
      <w:r w:rsidR="00E64AF1" w:rsidRPr="00E64AF1">
        <w:rPr>
          <w:rFonts w:asciiTheme="minorHAnsi" w:eastAsiaTheme="minorHAnsi" w:hAnsiTheme="minorHAnsi" w:cstheme="minorBidi"/>
          <w:lang w:val="es-UY" w:eastAsia="en-US"/>
        </w:rPr>
        <w:t>Prorrectorados</w:t>
      </w:r>
      <w:proofErr w:type="spellEnd"/>
      <w:r w:rsidR="00E64AF1" w:rsidRPr="00E64AF1">
        <w:rPr>
          <w:rFonts w:asciiTheme="minorHAnsi" w:eastAsiaTheme="minorHAnsi" w:hAnsiTheme="minorHAnsi" w:cstheme="minorBidi"/>
          <w:lang w:val="es-UY" w:eastAsia="en-US"/>
        </w:rPr>
        <w:t xml:space="preserve"> y Comisiones Centrales.</w:t>
      </w:r>
    </w:p>
    <w:p w:rsidR="00604E34" w:rsidRDefault="00604E34">
      <w:pPr>
        <w:suppressAutoHyphens w:val="0"/>
        <w:rPr>
          <w:rFonts w:asciiTheme="minorHAnsi" w:eastAsiaTheme="minorHAnsi" w:hAnsiTheme="minorHAnsi" w:cstheme="minorBidi"/>
          <w:lang w:val="es-UY" w:eastAsia="en-US"/>
        </w:rPr>
      </w:pPr>
      <w:r>
        <w:rPr>
          <w:rFonts w:asciiTheme="minorHAnsi" w:eastAsiaTheme="minorHAnsi" w:hAnsiTheme="minorHAnsi" w:cstheme="minorBidi"/>
          <w:lang w:val="es-UY" w:eastAsia="en-US"/>
        </w:rPr>
        <w:br w:type="page"/>
      </w:r>
    </w:p>
    <w:p w:rsidR="00604E34" w:rsidRDefault="00E64AF1" w:rsidP="00604E34">
      <w:pPr>
        <w:numPr>
          <w:ilvl w:val="0"/>
          <w:numId w:val="6"/>
        </w:numPr>
        <w:suppressAutoHyphens w:val="0"/>
        <w:spacing w:after="160" w:line="259" w:lineRule="auto"/>
        <w:ind w:left="0" w:hanging="5"/>
        <w:jc w:val="both"/>
        <w:rPr>
          <w:rFonts w:asciiTheme="minorHAnsi" w:eastAsiaTheme="minorHAnsi" w:hAnsiTheme="minorHAnsi" w:cstheme="minorBidi"/>
          <w:lang w:val="es-UY" w:eastAsia="en-US"/>
        </w:rPr>
      </w:pPr>
      <w:r w:rsidRPr="00604E34">
        <w:rPr>
          <w:rFonts w:asciiTheme="minorHAnsi" w:eastAsiaTheme="minorHAnsi" w:hAnsiTheme="minorHAnsi" w:cstheme="minorBidi"/>
          <w:lang w:val="es-UY" w:eastAsia="en-US"/>
        </w:rPr>
        <w:lastRenderedPageBreak/>
        <w:t>Los pedidos de renovación por un nuevo período de afiliación deberán acompañarse con la presentación de un informe sobre la realización de actividades en el período de vigencia de la afiliación y el cumplimiento de los objetivos que fundamentaron inicialmente la solicitud.</w:t>
      </w:r>
    </w:p>
    <w:p w:rsidR="00E64AF1" w:rsidRPr="00604E34" w:rsidRDefault="00E64AF1" w:rsidP="00604E34">
      <w:pPr>
        <w:numPr>
          <w:ilvl w:val="0"/>
          <w:numId w:val="6"/>
        </w:numPr>
        <w:suppressAutoHyphens w:val="0"/>
        <w:spacing w:after="160" w:line="259" w:lineRule="auto"/>
        <w:ind w:left="0" w:hanging="5"/>
        <w:jc w:val="both"/>
        <w:rPr>
          <w:rFonts w:asciiTheme="minorHAnsi" w:eastAsiaTheme="minorHAnsi" w:hAnsiTheme="minorHAnsi" w:cstheme="minorBidi"/>
          <w:lang w:val="es-UY" w:eastAsia="en-US"/>
        </w:rPr>
      </w:pPr>
      <w:r w:rsidRPr="00604E34">
        <w:rPr>
          <w:rFonts w:asciiTheme="minorHAnsi" w:eastAsiaTheme="minorHAnsi" w:hAnsiTheme="minorHAnsi" w:cstheme="minorBidi"/>
          <w:lang w:val="es-UY" w:eastAsia="en-US"/>
        </w:rPr>
        <w:t>La Comisión de Asuntos Internacionales procederá a la evaluación de dichos informes y aprobación de las solicitudes de renovación, cuyo financiamiento quedará sujeto a la disponibilidad presupuestal.</w:t>
      </w:r>
    </w:p>
    <w:p w:rsidR="00E64AF1" w:rsidRPr="00E64AF1" w:rsidRDefault="00E64AF1" w:rsidP="00E64AF1">
      <w:pPr>
        <w:suppressAutoHyphens w:val="0"/>
        <w:spacing w:after="160" w:line="259" w:lineRule="auto"/>
        <w:ind w:left="720"/>
        <w:contextualSpacing/>
        <w:jc w:val="both"/>
        <w:rPr>
          <w:rFonts w:asciiTheme="minorHAnsi" w:eastAsiaTheme="minorHAnsi" w:hAnsiTheme="minorHAnsi" w:cstheme="minorBidi"/>
          <w:lang w:val="es-UY" w:eastAsia="en-US"/>
        </w:rPr>
      </w:pPr>
    </w:p>
    <w:p w:rsidR="00E64AF1" w:rsidRPr="00604E34" w:rsidRDefault="00E64AF1" w:rsidP="00604E34">
      <w:pPr>
        <w:pStyle w:val="Prrafodelista"/>
        <w:numPr>
          <w:ilvl w:val="0"/>
          <w:numId w:val="12"/>
        </w:numPr>
        <w:spacing w:after="160" w:line="259" w:lineRule="auto"/>
        <w:ind w:left="0" w:firstLine="0"/>
        <w:jc w:val="both"/>
        <w:rPr>
          <w:rFonts w:asciiTheme="minorHAnsi" w:eastAsiaTheme="minorHAnsi" w:hAnsiTheme="minorHAnsi" w:cstheme="minorBidi"/>
          <w:b/>
        </w:rPr>
      </w:pPr>
      <w:r w:rsidRPr="00604E34">
        <w:rPr>
          <w:rFonts w:asciiTheme="minorHAnsi" w:eastAsiaTheme="minorHAnsi" w:hAnsiTheme="minorHAnsi" w:cstheme="minorBidi"/>
          <w:b/>
        </w:rPr>
        <w:t>PROCEDIMIENTO DE POSTULACIÓN</w:t>
      </w:r>
    </w:p>
    <w:p w:rsidR="003F38B8" w:rsidRDefault="00E64AF1" w:rsidP="00E64AF1">
      <w:pPr>
        <w:suppressAutoHyphens w:val="0"/>
        <w:spacing w:after="160" w:line="259" w:lineRule="auto"/>
        <w:jc w:val="both"/>
        <w:rPr>
          <w:rFonts w:asciiTheme="minorHAnsi" w:eastAsiaTheme="minorHAnsi" w:hAnsiTheme="minorHAnsi" w:cstheme="minorBidi"/>
          <w:sz w:val="22"/>
          <w:szCs w:val="22"/>
          <w:lang w:val="es-UY" w:eastAsia="en-US"/>
        </w:rPr>
      </w:pPr>
      <w:r w:rsidRPr="00E64AF1">
        <w:rPr>
          <w:rFonts w:asciiTheme="minorHAnsi" w:eastAsiaTheme="minorHAnsi" w:hAnsiTheme="minorHAnsi" w:cstheme="minorBidi"/>
          <w:lang w:val="es-UY" w:eastAsia="en-US"/>
        </w:rPr>
        <w:t>Las solicitudes d</w:t>
      </w:r>
      <w:r w:rsidR="00604E34">
        <w:rPr>
          <w:rFonts w:asciiTheme="minorHAnsi" w:eastAsiaTheme="minorHAnsi" w:hAnsiTheme="minorHAnsi" w:cstheme="minorBidi"/>
          <w:lang w:val="es-UY" w:eastAsia="en-US"/>
        </w:rPr>
        <w:t>eberán presentarse a través del</w:t>
      </w:r>
      <w:r w:rsidRPr="00E64AF1">
        <w:rPr>
          <w:rFonts w:asciiTheme="minorHAnsi" w:eastAsiaTheme="minorHAnsi" w:hAnsiTheme="minorHAnsi" w:cstheme="minorBidi"/>
          <w:lang w:val="es-UY" w:eastAsia="en-US"/>
        </w:rPr>
        <w:t xml:space="preserve"> Formulario electrónico</w:t>
      </w:r>
      <w:r w:rsidR="00604E34">
        <w:rPr>
          <w:rFonts w:asciiTheme="minorHAnsi" w:eastAsiaTheme="minorHAnsi" w:hAnsiTheme="minorHAnsi" w:cstheme="minorBidi"/>
          <w:lang w:val="es-UY" w:eastAsia="en-US"/>
        </w:rPr>
        <w:t xml:space="preserve"> </w:t>
      </w:r>
      <w:r w:rsidRPr="00E64AF1">
        <w:rPr>
          <w:rFonts w:asciiTheme="minorHAnsi" w:eastAsiaTheme="minorHAnsi" w:hAnsiTheme="minorHAnsi" w:cstheme="minorBidi"/>
          <w:lang w:val="es-UY" w:eastAsia="en-US"/>
        </w:rPr>
        <w:t>en el siguiente link:</w:t>
      </w:r>
      <w:r w:rsidR="00604E34">
        <w:rPr>
          <w:rFonts w:asciiTheme="minorHAnsi" w:eastAsiaTheme="minorHAnsi" w:hAnsiTheme="minorHAnsi" w:cstheme="minorBidi"/>
          <w:b/>
          <w:lang w:val="es-UY" w:eastAsia="en-US"/>
        </w:rPr>
        <w:t xml:space="preserve"> </w:t>
      </w:r>
      <w:hyperlink r:id="rId9" w:history="1">
        <w:r w:rsidRPr="00E64AF1">
          <w:rPr>
            <w:rFonts w:asciiTheme="minorHAnsi" w:eastAsiaTheme="minorHAnsi" w:hAnsiTheme="minorHAnsi" w:cstheme="minorBidi"/>
            <w:color w:val="0000FF"/>
            <w:sz w:val="22"/>
            <w:szCs w:val="22"/>
            <w:u w:val="single"/>
            <w:lang w:val="es-UY" w:eastAsia="en-US"/>
          </w:rPr>
          <w:t>https://udelar.edu.uy/portal/membresias-internacionales/</w:t>
        </w:r>
      </w:hyperlink>
    </w:p>
    <w:p w:rsidR="00E64AF1" w:rsidRPr="00E64AF1" w:rsidRDefault="00604E34" w:rsidP="00E64AF1">
      <w:pPr>
        <w:suppressAutoHyphens w:val="0"/>
        <w:spacing w:after="160" w:line="259" w:lineRule="auto"/>
        <w:jc w:val="both"/>
        <w:rPr>
          <w:rFonts w:asciiTheme="minorHAnsi" w:eastAsiaTheme="minorHAnsi" w:hAnsiTheme="minorHAnsi" w:cstheme="minorBidi"/>
          <w:b/>
          <w:lang w:val="es-UY" w:eastAsia="en-US"/>
        </w:rPr>
      </w:pPr>
      <w:r>
        <w:rPr>
          <w:rFonts w:asciiTheme="minorHAnsi" w:eastAsiaTheme="minorHAnsi" w:hAnsiTheme="minorHAnsi" w:cstheme="minorBidi"/>
          <w:b/>
          <w:lang w:val="es-UY" w:eastAsia="en-US"/>
        </w:rPr>
        <w:t xml:space="preserve"> </w:t>
      </w:r>
    </w:p>
    <w:p w:rsidR="00E64AF1" w:rsidRPr="00604E34" w:rsidRDefault="00E64AF1" w:rsidP="00604E34">
      <w:pPr>
        <w:pStyle w:val="Prrafodelista"/>
        <w:numPr>
          <w:ilvl w:val="0"/>
          <w:numId w:val="12"/>
        </w:numPr>
        <w:spacing w:after="160" w:line="259" w:lineRule="auto"/>
        <w:ind w:left="0" w:firstLine="0"/>
        <w:jc w:val="both"/>
        <w:rPr>
          <w:rFonts w:asciiTheme="minorHAnsi" w:eastAsiaTheme="minorHAnsi" w:hAnsiTheme="minorHAnsi" w:cstheme="minorBidi"/>
          <w:b/>
        </w:rPr>
      </w:pPr>
      <w:r w:rsidRPr="00604E34">
        <w:rPr>
          <w:rFonts w:asciiTheme="minorHAnsi" w:eastAsiaTheme="minorHAnsi" w:hAnsiTheme="minorHAnsi" w:cstheme="minorBidi"/>
          <w:b/>
        </w:rPr>
        <w:t>PLAZOS</w:t>
      </w:r>
    </w:p>
    <w:p w:rsidR="00E64AF1" w:rsidRPr="00E64AF1" w:rsidRDefault="00E64AF1" w:rsidP="00E64AF1">
      <w:pPr>
        <w:suppressAutoHyphens w:val="0"/>
        <w:spacing w:after="160" w:line="259" w:lineRule="auto"/>
        <w:jc w:val="both"/>
        <w:rPr>
          <w:rFonts w:asciiTheme="minorHAnsi" w:eastAsiaTheme="minorHAnsi" w:hAnsiTheme="minorHAnsi" w:cstheme="minorBidi"/>
          <w:b/>
          <w:lang w:val="es-UY" w:eastAsia="en-US"/>
        </w:rPr>
      </w:pPr>
      <w:r w:rsidRPr="00E64AF1">
        <w:rPr>
          <w:rFonts w:asciiTheme="minorHAnsi" w:eastAsiaTheme="minorHAnsi" w:hAnsiTheme="minorHAnsi" w:cstheme="minorBidi"/>
          <w:lang w:val="es-UY" w:eastAsia="en-US"/>
        </w:rPr>
        <w:t xml:space="preserve">La convocatoria estará abierta </w:t>
      </w:r>
      <w:r w:rsidRPr="00E64AF1">
        <w:rPr>
          <w:rFonts w:asciiTheme="minorHAnsi" w:eastAsiaTheme="minorHAnsi" w:hAnsiTheme="minorHAnsi" w:cstheme="minorBidi"/>
          <w:b/>
          <w:lang w:val="es-UY" w:eastAsia="en-US"/>
        </w:rPr>
        <w:t>hasta el día 31 de marzo de 2022. El formulario electrónico cerrará automáticamente a la hora 23:59, sin excepción.</w:t>
      </w:r>
      <w:r w:rsidR="00604E34">
        <w:rPr>
          <w:rFonts w:asciiTheme="minorHAnsi" w:eastAsiaTheme="minorHAnsi" w:hAnsiTheme="minorHAnsi" w:cstheme="minorBidi"/>
          <w:b/>
          <w:lang w:val="es-UY" w:eastAsia="en-US"/>
        </w:rPr>
        <w:t xml:space="preserve"> </w:t>
      </w:r>
    </w:p>
    <w:p w:rsidR="00E64AF1" w:rsidRPr="00E64AF1" w:rsidRDefault="00E64AF1" w:rsidP="00E64AF1">
      <w:pPr>
        <w:suppressAutoHyphens w:val="0"/>
        <w:spacing w:after="160" w:line="259" w:lineRule="auto"/>
        <w:jc w:val="both"/>
        <w:rPr>
          <w:rFonts w:asciiTheme="minorHAnsi" w:eastAsiaTheme="minorHAnsi" w:hAnsiTheme="minorHAnsi" w:cstheme="minorBidi"/>
          <w:lang w:val="es-UY" w:eastAsia="en-US"/>
        </w:rPr>
      </w:pPr>
      <w:bookmarkStart w:id="0" w:name="_GoBack"/>
      <w:r w:rsidRPr="00E64AF1">
        <w:rPr>
          <w:rFonts w:asciiTheme="minorHAnsi" w:eastAsiaTheme="minorHAnsi" w:hAnsiTheme="minorHAnsi" w:cstheme="minorBidi"/>
          <w:lang w:val="es-UY" w:eastAsia="en-US"/>
        </w:rPr>
        <w:t>Por información general dirigirse al Servicio de Relaciones Internacionales</w:t>
      </w:r>
    </w:p>
    <w:p w:rsidR="00E64AF1" w:rsidRPr="00E64AF1" w:rsidRDefault="00E64AF1" w:rsidP="00E64AF1">
      <w:pPr>
        <w:suppressAutoHyphens w:val="0"/>
        <w:spacing w:after="160" w:line="259" w:lineRule="auto"/>
        <w:jc w:val="both"/>
        <w:rPr>
          <w:rFonts w:asciiTheme="minorHAnsi" w:eastAsiaTheme="minorHAnsi" w:hAnsiTheme="minorHAnsi" w:cstheme="minorBidi"/>
          <w:lang w:val="es-UY" w:eastAsia="en-US"/>
        </w:rPr>
      </w:pPr>
      <w:r w:rsidRPr="00E64AF1">
        <w:rPr>
          <w:rFonts w:asciiTheme="minorHAnsi" w:eastAsiaTheme="minorHAnsi" w:hAnsiTheme="minorHAnsi" w:cstheme="minorBidi"/>
          <w:lang w:val="es-UY" w:eastAsia="en-US"/>
        </w:rPr>
        <w:t xml:space="preserve">Correo electrónico: </w:t>
      </w:r>
      <w:hyperlink r:id="rId10" w:history="1">
        <w:r w:rsidRPr="00E64AF1">
          <w:rPr>
            <w:rFonts w:asciiTheme="minorHAnsi" w:eastAsiaTheme="minorHAnsi" w:hAnsiTheme="minorHAnsi" w:cstheme="minorBidi"/>
            <w:color w:val="0563C1" w:themeColor="hyperlink"/>
            <w:u w:val="single"/>
            <w:lang w:val="es-UY" w:eastAsia="en-US"/>
          </w:rPr>
          <w:t>movilidad@internacionales.udelar.edu.uy</w:t>
        </w:r>
      </w:hyperlink>
    </w:p>
    <w:p w:rsidR="00C70D07" w:rsidRPr="00604E34" w:rsidRDefault="00E64AF1" w:rsidP="00604E34">
      <w:pPr>
        <w:suppressAutoHyphens w:val="0"/>
        <w:spacing w:after="160" w:line="259" w:lineRule="auto"/>
        <w:jc w:val="both"/>
        <w:rPr>
          <w:rFonts w:asciiTheme="minorHAnsi" w:eastAsiaTheme="minorHAnsi" w:hAnsiTheme="minorHAnsi" w:cstheme="minorBidi"/>
          <w:lang w:val="es-UY" w:eastAsia="en-US"/>
        </w:rPr>
      </w:pPr>
      <w:r w:rsidRPr="00E64AF1">
        <w:rPr>
          <w:rFonts w:asciiTheme="minorHAnsi" w:eastAsiaTheme="minorHAnsi" w:hAnsiTheme="minorHAnsi" w:cstheme="minorBidi"/>
          <w:lang w:val="es-UY" w:eastAsia="en-US"/>
        </w:rPr>
        <w:t>Te.: (+598) 2403 11 44 – 2400 68 51</w:t>
      </w:r>
      <w:bookmarkEnd w:id="0"/>
    </w:p>
    <w:sectPr w:rsidR="00C70D07" w:rsidRPr="00604E34" w:rsidSect="00604E34">
      <w:headerReference w:type="default" r:id="rId11"/>
      <w:footerReference w:type="default" r:id="rId12"/>
      <w:pgSz w:w="11906" w:h="16838"/>
      <w:pgMar w:top="2269" w:right="1418" w:bottom="1242" w:left="1418" w:header="709" w:footer="2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6A10" w:rsidRDefault="00F26A10">
      <w:r>
        <w:separator/>
      </w:r>
    </w:p>
  </w:endnote>
  <w:endnote w:type="continuationSeparator" w:id="0">
    <w:p w:rsidR="00F26A10" w:rsidRDefault="00F26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tarSymbol">
    <w:charset w:val="00"/>
    <w:family w:val="auto"/>
    <w:pitch w:val="default"/>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654" w:rsidRPr="00D91262" w:rsidRDefault="00FC339F">
    <w:pPr>
      <w:pStyle w:val="Piedepgina"/>
      <w:jc w:val="center"/>
      <w:rPr>
        <w:rFonts w:ascii="Arial" w:hAnsi="Arial" w:cs="Arial"/>
        <w:sz w:val="20"/>
        <w:szCs w:val="20"/>
        <w:lang w:val="en-US"/>
      </w:rPr>
    </w:pPr>
    <w:r w:rsidRPr="00D91262">
      <w:rPr>
        <w:rFonts w:ascii="Arial" w:hAnsi="Arial" w:cs="Arial"/>
        <w:noProof/>
        <w:sz w:val="20"/>
        <w:szCs w:val="20"/>
        <w:lang w:val="es-UY" w:eastAsia="es-UY"/>
      </w:rPr>
      <mc:AlternateContent>
        <mc:Choice Requires="wps">
          <w:drawing>
            <wp:anchor distT="0" distB="0" distL="114300" distR="114300" simplePos="0" relativeHeight="251657728" behindDoc="1" locked="0" layoutInCell="1" allowOverlap="1" wp14:anchorId="4B4991D4" wp14:editId="606C5FEF">
              <wp:simplePos x="0" y="0"/>
              <wp:positionH relativeFrom="column">
                <wp:align>center</wp:align>
              </wp:positionH>
              <wp:positionV relativeFrom="paragraph">
                <wp:posOffset>-14605</wp:posOffset>
              </wp:positionV>
              <wp:extent cx="6120130" cy="0"/>
              <wp:effectExtent l="10160" t="13970" r="13335" b="508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78FA33F" id="Line 1" o:spid="_x0000_s1026" style="position:absolute;z-index:-25165875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1.15pt" to="481.9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" strokeweight=".26mm">
              <v:stroke joinstyle="miter"/>
            </v:line>
          </w:pict>
        </mc:Fallback>
      </mc:AlternateContent>
    </w:r>
    <w:proofErr w:type="spellStart"/>
    <w:r w:rsidRPr="00D91262">
      <w:rPr>
        <w:rFonts w:ascii="Arial" w:hAnsi="Arial" w:cs="Arial"/>
        <w:sz w:val="20"/>
        <w:szCs w:val="20"/>
        <w:lang w:val="en-US"/>
      </w:rPr>
      <w:t>Brandzen</w:t>
    </w:r>
    <w:proofErr w:type="spellEnd"/>
    <w:r w:rsidRPr="00D91262">
      <w:rPr>
        <w:rFonts w:ascii="Arial" w:hAnsi="Arial" w:cs="Arial"/>
        <w:sz w:val="20"/>
        <w:szCs w:val="20"/>
        <w:lang w:val="en-US"/>
      </w:rPr>
      <w:t xml:space="preserve"> 1984, </w:t>
    </w:r>
    <w:proofErr w:type="spellStart"/>
    <w:r w:rsidRPr="00D91262">
      <w:rPr>
        <w:rFonts w:ascii="Arial" w:hAnsi="Arial" w:cs="Arial"/>
        <w:sz w:val="20"/>
        <w:szCs w:val="20"/>
        <w:lang w:val="en-US"/>
      </w:rPr>
      <w:t>apto</w:t>
    </w:r>
    <w:proofErr w:type="spellEnd"/>
    <w:r w:rsidRPr="00D91262">
      <w:rPr>
        <w:rFonts w:ascii="Arial" w:hAnsi="Arial" w:cs="Arial"/>
        <w:sz w:val="20"/>
        <w:szCs w:val="20"/>
        <w:lang w:val="en-US"/>
      </w:rPr>
      <w:t xml:space="preserve">. </w:t>
    </w:r>
    <w:r w:rsidR="00796654" w:rsidRPr="00D91262">
      <w:rPr>
        <w:rFonts w:ascii="Arial" w:hAnsi="Arial" w:cs="Arial"/>
        <w:sz w:val="20"/>
        <w:szCs w:val="20"/>
        <w:lang w:val="en-US"/>
      </w:rPr>
      <w:t>901 –</w:t>
    </w:r>
    <w:r w:rsidRPr="00D91262">
      <w:rPr>
        <w:rFonts w:ascii="Arial" w:hAnsi="Arial" w:cs="Arial"/>
        <w:sz w:val="20"/>
        <w:szCs w:val="20"/>
        <w:lang w:val="en-US"/>
      </w:rPr>
      <w:t xml:space="preserve"> C.P.</w:t>
    </w:r>
    <w:r w:rsidR="00796654" w:rsidRPr="00D91262">
      <w:rPr>
        <w:rFonts w:ascii="Arial" w:hAnsi="Arial" w:cs="Arial"/>
        <w:sz w:val="20"/>
        <w:szCs w:val="20"/>
        <w:lang w:val="en-US"/>
      </w:rPr>
      <w:t xml:space="preserve"> 11200 Montevideo, URUGUAY</w:t>
    </w:r>
  </w:p>
  <w:p w:rsidR="00796654" w:rsidRPr="00D91262" w:rsidRDefault="00796654">
    <w:pPr>
      <w:pStyle w:val="Piedepgina"/>
      <w:jc w:val="center"/>
      <w:rPr>
        <w:rFonts w:ascii="Arial" w:hAnsi="Arial" w:cs="Arial"/>
        <w:sz w:val="20"/>
        <w:szCs w:val="20"/>
        <w:lang w:val="en-US"/>
      </w:rPr>
    </w:pPr>
    <w:proofErr w:type="spellStart"/>
    <w:r w:rsidRPr="00D91262">
      <w:rPr>
        <w:rFonts w:ascii="Arial" w:hAnsi="Arial" w:cs="Arial"/>
        <w:sz w:val="20"/>
        <w:szCs w:val="20"/>
        <w:lang w:val="en-US"/>
      </w:rPr>
      <w:t>Tel</w:t>
    </w:r>
    <w:r w:rsidR="00FC339F" w:rsidRPr="00D91262">
      <w:rPr>
        <w:rFonts w:ascii="Arial" w:hAnsi="Arial" w:cs="Arial"/>
        <w:sz w:val="20"/>
        <w:szCs w:val="20"/>
        <w:lang w:val="en-US"/>
      </w:rPr>
      <w:t>s</w:t>
    </w:r>
    <w:proofErr w:type="spellEnd"/>
    <w:r w:rsidRPr="00D91262">
      <w:rPr>
        <w:rFonts w:ascii="Arial" w:hAnsi="Arial" w:cs="Arial"/>
        <w:sz w:val="20"/>
        <w:szCs w:val="20"/>
        <w:lang w:val="en-US"/>
      </w:rPr>
      <w:t>:</w:t>
    </w:r>
    <w:r w:rsidR="00FC339F" w:rsidRPr="00D91262">
      <w:rPr>
        <w:rFonts w:ascii="Arial" w:hAnsi="Arial" w:cs="Arial"/>
        <w:sz w:val="20"/>
        <w:szCs w:val="20"/>
        <w:lang w:val="en-US"/>
      </w:rPr>
      <w:t xml:space="preserve"> (+598)</w:t>
    </w:r>
    <w:r w:rsidRPr="00D91262">
      <w:rPr>
        <w:rFonts w:ascii="Arial" w:hAnsi="Arial" w:cs="Arial"/>
        <w:sz w:val="20"/>
        <w:szCs w:val="20"/>
        <w:lang w:val="en-US"/>
      </w:rPr>
      <w:t xml:space="preserve"> 2403 1144 – 2408 4821 – 2401 8854</w:t>
    </w:r>
    <w:r w:rsidR="00FC339F" w:rsidRPr="00D91262">
      <w:rPr>
        <w:rFonts w:ascii="Arial" w:hAnsi="Arial" w:cs="Arial"/>
        <w:sz w:val="20"/>
        <w:szCs w:val="20"/>
        <w:lang w:val="en-US"/>
      </w:rPr>
      <w:t xml:space="preserve"> – 24006471 – 24006851</w:t>
    </w:r>
  </w:p>
  <w:p w:rsidR="00FC339F" w:rsidRPr="00D91262" w:rsidRDefault="00FC339F">
    <w:pPr>
      <w:pStyle w:val="Piedepgina"/>
      <w:jc w:val="center"/>
      <w:rPr>
        <w:rFonts w:ascii="Arial" w:hAnsi="Arial" w:cs="Arial"/>
        <w:sz w:val="20"/>
        <w:szCs w:val="20"/>
        <w:lang w:val="en-US"/>
      </w:rPr>
    </w:pPr>
    <w:r w:rsidRPr="00D91262">
      <w:rPr>
        <w:rFonts w:ascii="Arial" w:hAnsi="Arial" w:cs="Arial"/>
        <w:sz w:val="20"/>
        <w:szCs w:val="20"/>
        <w:lang w:val="en-US"/>
      </w:rPr>
      <w:t>sri@internacionales.udelar.edu.uy</w:t>
    </w:r>
  </w:p>
  <w:p w:rsidR="00796654" w:rsidRDefault="00796654">
    <w:pPr>
      <w:pStyle w:val="Piedepgina"/>
      <w:jc w:val="center"/>
      <w:rPr>
        <w:rFonts w:ascii="Arial" w:hAnsi="Arial" w:cs="Arial"/>
        <w:sz w:val="20"/>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6A10" w:rsidRDefault="00F26A10">
      <w:r>
        <w:separator/>
      </w:r>
    </w:p>
  </w:footnote>
  <w:footnote w:type="continuationSeparator" w:id="0">
    <w:p w:rsidR="00F26A10" w:rsidRDefault="00F26A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654" w:rsidRDefault="00D91262">
    <w:pPr>
      <w:pStyle w:val="Encabezado1"/>
    </w:pPr>
    <w:r>
      <w:rPr>
        <w:noProof/>
        <w:lang w:val="es-UY" w:eastAsia="es-UY"/>
      </w:rPr>
      <w:drawing>
        <wp:anchor distT="0" distB="0" distL="114300" distR="114300" simplePos="0" relativeHeight="251658752" behindDoc="0" locked="0" layoutInCell="1" allowOverlap="1" wp14:anchorId="7F6F965D" wp14:editId="76E85D20">
          <wp:simplePos x="0" y="0"/>
          <wp:positionH relativeFrom="page">
            <wp:align>left</wp:align>
          </wp:positionH>
          <wp:positionV relativeFrom="paragraph">
            <wp:posOffset>-410210</wp:posOffset>
          </wp:positionV>
          <wp:extent cx="4654800" cy="110880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RI 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654800" cy="1108800"/>
                  </a:xfrm>
                  <a:prstGeom prst="rect">
                    <a:avLst/>
                  </a:prstGeom>
                </pic:spPr>
              </pic:pic>
            </a:graphicData>
          </a:graphic>
          <wp14:sizeRelH relativeFrom="margin">
            <wp14:pctWidth>0</wp14:pctWidth>
          </wp14:sizeRelH>
          <wp14:sizeRelV relativeFrom="margin">
            <wp14:pctHeight>0</wp14:pctHeight>
          </wp14:sizeRelV>
        </wp:anchor>
      </w:drawing>
    </w:r>
    <w:r w:rsidR="00604E34">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E08A4"/>
    <w:multiLevelType w:val="hybridMultilevel"/>
    <w:tmpl w:val="DBAA9CB0"/>
    <w:lvl w:ilvl="0" w:tplc="380A0015">
      <w:start w:val="1"/>
      <w:numFmt w:val="upp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
    <w:nsid w:val="0C84465E"/>
    <w:multiLevelType w:val="hybridMultilevel"/>
    <w:tmpl w:val="9C448C0C"/>
    <w:lvl w:ilvl="0" w:tplc="0BA299FA">
      <w:numFmt w:val="bullet"/>
      <w:lvlText w:val="-"/>
      <w:lvlJc w:val="left"/>
      <w:pPr>
        <w:ind w:left="1065" w:hanging="360"/>
      </w:pPr>
      <w:rPr>
        <w:rFonts w:ascii="Calibri" w:eastAsiaTheme="minorHAnsi" w:hAnsi="Calibri" w:cs="Calibri" w:hint="default"/>
      </w:rPr>
    </w:lvl>
    <w:lvl w:ilvl="1" w:tplc="380A0003" w:tentative="1">
      <w:start w:val="1"/>
      <w:numFmt w:val="bullet"/>
      <w:lvlText w:val="o"/>
      <w:lvlJc w:val="left"/>
      <w:pPr>
        <w:ind w:left="1785" w:hanging="360"/>
      </w:pPr>
      <w:rPr>
        <w:rFonts w:ascii="Courier New" w:hAnsi="Courier New" w:cs="Courier New" w:hint="default"/>
      </w:rPr>
    </w:lvl>
    <w:lvl w:ilvl="2" w:tplc="380A0005" w:tentative="1">
      <w:start w:val="1"/>
      <w:numFmt w:val="bullet"/>
      <w:lvlText w:val=""/>
      <w:lvlJc w:val="left"/>
      <w:pPr>
        <w:ind w:left="2505" w:hanging="360"/>
      </w:pPr>
      <w:rPr>
        <w:rFonts w:ascii="Wingdings" w:hAnsi="Wingdings" w:hint="default"/>
      </w:rPr>
    </w:lvl>
    <w:lvl w:ilvl="3" w:tplc="380A0001" w:tentative="1">
      <w:start w:val="1"/>
      <w:numFmt w:val="bullet"/>
      <w:lvlText w:val=""/>
      <w:lvlJc w:val="left"/>
      <w:pPr>
        <w:ind w:left="3225" w:hanging="360"/>
      </w:pPr>
      <w:rPr>
        <w:rFonts w:ascii="Symbol" w:hAnsi="Symbol" w:hint="default"/>
      </w:rPr>
    </w:lvl>
    <w:lvl w:ilvl="4" w:tplc="380A0003" w:tentative="1">
      <w:start w:val="1"/>
      <w:numFmt w:val="bullet"/>
      <w:lvlText w:val="o"/>
      <w:lvlJc w:val="left"/>
      <w:pPr>
        <w:ind w:left="3945" w:hanging="360"/>
      </w:pPr>
      <w:rPr>
        <w:rFonts w:ascii="Courier New" w:hAnsi="Courier New" w:cs="Courier New" w:hint="default"/>
      </w:rPr>
    </w:lvl>
    <w:lvl w:ilvl="5" w:tplc="380A0005" w:tentative="1">
      <w:start w:val="1"/>
      <w:numFmt w:val="bullet"/>
      <w:lvlText w:val=""/>
      <w:lvlJc w:val="left"/>
      <w:pPr>
        <w:ind w:left="4665" w:hanging="360"/>
      </w:pPr>
      <w:rPr>
        <w:rFonts w:ascii="Wingdings" w:hAnsi="Wingdings" w:hint="default"/>
      </w:rPr>
    </w:lvl>
    <w:lvl w:ilvl="6" w:tplc="380A0001" w:tentative="1">
      <w:start w:val="1"/>
      <w:numFmt w:val="bullet"/>
      <w:lvlText w:val=""/>
      <w:lvlJc w:val="left"/>
      <w:pPr>
        <w:ind w:left="5385" w:hanging="360"/>
      </w:pPr>
      <w:rPr>
        <w:rFonts w:ascii="Symbol" w:hAnsi="Symbol" w:hint="default"/>
      </w:rPr>
    </w:lvl>
    <w:lvl w:ilvl="7" w:tplc="380A0003" w:tentative="1">
      <w:start w:val="1"/>
      <w:numFmt w:val="bullet"/>
      <w:lvlText w:val="o"/>
      <w:lvlJc w:val="left"/>
      <w:pPr>
        <w:ind w:left="6105" w:hanging="360"/>
      </w:pPr>
      <w:rPr>
        <w:rFonts w:ascii="Courier New" w:hAnsi="Courier New" w:cs="Courier New" w:hint="default"/>
      </w:rPr>
    </w:lvl>
    <w:lvl w:ilvl="8" w:tplc="380A0005" w:tentative="1">
      <w:start w:val="1"/>
      <w:numFmt w:val="bullet"/>
      <w:lvlText w:val=""/>
      <w:lvlJc w:val="left"/>
      <w:pPr>
        <w:ind w:left="6825" w:hanging="360"/>
      </w:pPr>
      <w:rPr>
        <w:rFonts w:ascii="Wingdings" w:hAnsi="Wingdings" w:hint="default"/>
      </w:rPr>
    </w:lvl>
  </w:abstractNum>
  <w:abstractNum w:abstractNumId="2">
    <w:nsid w:val="1ED45E93"/>
    <w:multiLevelType w:val="hybridMultilevel"/>
    <w:tmpl w:val="E63C2588"/>
    <w:lvl w:ilvl="0" w:tplc="175A1CA8">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3">
    <w:nsid w:val="263155B7"/>
    <w:multiLevelType w:val="hybridMultilevel"/>
    <w:tmpl w:val="44BC6E36"/>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4">
    <w:nsid w:val="2C450080"/>
    <w:multiLevelType w:val="hybridMultilevel"/>
    <w:tmpl w:val="AD5044E0"/>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5">
    <w:nsid w:val="31361167"/>
    <w:multiLevelType w:val="hybridMultilevel"/>
    <w:tmpl w:val="E6F04D12"/>
    <w:lvl w:ilvl="0" w:tplc="1BBC558A">
      <w:start w:val="1"/>
      <w:numFmt w:val="bullet"/>
      <w:lvlText w:val="-"/>
      <w:lvlJc w:val="left"/>
      <w:pPr>
        <w:ind w:left="1065" w:hanging="360"/>
      </w:pPr>
      <w:rPr>
        <w:rFonts w:ascii="Calibri" w:eastAsiaTheme="minorHAnsi" w:hAnsi="Calibri" w:cs="Arial" w:hint="default"/>
      </w:rPr>
    </w:lvl>
    <w:lvl w:ilvl="1" w:tplc="380A0003" w:tentative="1">
      <w:start w:val="1"/>
      <w:numFmt w:val="bullet"/>
      <w:lvlText w:val="o"/>
      <w:lvlJc w:val="left"/>
      <w:pPr>
        <w:ind w:left="1785" w:hanging="360"/>
      </w:pPr>
      <w:rPr>
        <w:rFonts w:ascii="Courier New" w:hAnsi="Courier New" w:cs="Courier New" w:hint="default"/>
      </w:rPr>
    </w:lvl>
    <w:lvl w:ilvl="2" w:tplc="380A0005" w:tentative="1">
      <w:start w:val="1"/>
      <w:numFmt w:val="bullet"/>
      <w:lvlText w:val=""/>
      <w:lvlJc w:val="left"/>
      <w:pPr>
        <w:ind w:left="2505" w:hanging="360"/>
      </w:pPr>
      <w:rPr>
        <w:rFonts w:ascii="Wingdings" w:hAnsi="Wingdings" w:hint="default"/>
      </w:rPr>
    </w:lvl>
    <w:lvl w:ilvl="3" w:tplc="380A0001" w:tentative="1">
      <w:start w:val="1"/>
      <w:numFmt w:val="bullet"/>
      <w:lvlText w:val=""/>
      <w:lvlJc w:val="left"/>
      <w:pPr>
        <w:ind w:left="3225" w:hanging="360"/>
      </w:pPr>
      <w:rPr>
        <w:rFonts w:ascii="Symbol" w:hAnsi="Symbol" w:hint="default"/>
      </w:rPr>
    </w:lvl>
    <w:lvl w:ilvl="4" w:tplc="380A0003" w:tentative="1">
      <w:start w:val="1"/>
      <w:numFmt w:val="bullet"/>
      <w:lvlText w:val="o"/>
      <w:lvlJc w:val="left"/>
      <w:pPr>
        <w:ind w:left="3945" w:hanging="360"/>
      </w:pPr>
      <w:rPr>
        <w:rFonts w:ascii="Courier New" w:hAnsi="Courier New" w:cs="Courier New" w:hint="default"/>
      </w:rPr>
    </w:lvl>
    <w:lvl w:ilvl="5" w:tplc="380A0005" w:tentative="1">
      <w:start w:val="1"/>
      <w:numFmt w:val="bullet"/>
      <w:lvlText w:val=""/>
      <w:lvlJc w:val="left"/>
      <w:pPr>
        <w:ind w:left="4665" w:hanging="360"/>
      </w:pPr>
      <w:rPr>
        <w:rFonts w:ascii="Wingdings" w:hAnsi="Wingdings" w:hint="default"/>
      </w:rPr>
    </w:lvl>
    <w:lvl w:ilvl="6" w:tplc="380A0001" w:tentative="1">
      <w:start w:val="1"/>
      <w:numFmt w:val="bullet"/>
      <w:lvlText w:val=""/>
      <w:lvlJc w:val="left"/>
      <w:pPr>
        <w:ind w:left="5385" w:hanging="360"/>
      </w:pPr>
      <w:rPr>
        <w:rFonts w:ascii="Symbol" w:hAnsi="Symbol" w:hint="default"/>
      </w:rPr>
    </w:lvl>
    <w:lvl w:ilvl="7" w:tplc="380A0003" w:tentative="1">
      <w:start w:val="1"/>
      <w:numFmt w:val="bullet"/>
      <w:lvlText w:val="o"/>
      <w:lvlJc w:val="left"/>
      <w:pPr>
        <w:ind w:left="6105" w:hanging="360"/>
      </w:pPr>
      <w:rPr>
        <w:rFonts w:ascii="Courier New" w:hAnsi="Courier New" w:cs="Courier New" w:hint="default"/>
      </w:rPr>
    </w:lvl>
    <w:lvl w:ilvl="8" w:tplc="380A0005" w:tentative="1">
      <w:start w:val="1"/>
      <w:numFmt w:val="bullet"/>
      <w:lvlText w:val=""/>
      <w:lvlJc w:val="left"/>
      <w:pPr>
        <w:ind w:left="6825" w:hanging="360"/>
      </w:pPr>
      <w:rPr>
        <w:rFonts w:ascii="Wingdings" w:hAnsi="Wingdings" w:hint="default"/>
      </w:rPr>
    </w:lvl>
  </w:abstractNum>
  <w:abstractNum w:abstractNumId="6">
    <w:nsid w:val="3B9571FC"/>
    <w:multiLevelType w:val="hybridMultilevel"/>
    <w:tmpl w:val="1D2096DC"/>
    <w:lvl w:ilvl="0" w:tplc="380A0015">
      <w:start w:val="5"/>
      <w:numFmt w:val="upp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7">
    <w:nsid w:val="427257CF"/>
    <w:multiLevelType w:val="hybridMultilevel"/>
    <w:tmpl w:val="0FFED91A"/>
    <w:lvl w:ilvl="0" w:tplc="343E9094">
      <w:start w:val="1"/>
      <w:numFmt w:val="decimal"/>
      <w:lvlText w:val="%1."/>
      <w:lvlJc w:val="left"/>
      <w:pPr>
        <w:ind w:left="644" w:hanging="360"/>
      </w:pPr>
      <w:rPr>
        <w:rFonts w:hint="default"/>
        <w:b/>
      </w:rPr>
    </w:lvl>
    <w:lvl w:ilvl="1" w:tplc="380A0019" w:tentative="1">
      <w:start w:val="1"/>
      <w:numFmt w:val="lowerLetter"/>
      <w:lvlText w:val="%2."/>
      <w:lvlJc w:val="left"/>
      <w:pPr>
        <w:ind w:left="1364" w:hanging="360"/>
      </w:pPr>
    </w:lvl>
    <w:lvl w:ilvl="2" w:tplc="380A001B" w:tentative="1">
      <w:start w:val="1"/>
      <w:numFmt w:val="lowerRoman"/>
      <w:lvlText w:val="%3."/>
      <w:lvlJc w:val="right"/>
      <w:pPr>
        <w:ind w:left="2084" w:hanging="180"/>
      </w:pPr>
    </w:lvl>
    <w:lvl w:ilvl="3" w:tplc="380A000F" w:tentative="1">
      <w:start w:val="1"/>
      <w:numFmt w:val="decimal"/>
      <w:lvlText w:val="%4."/>
      <w:lvlJc w:val="left"/>
      <w:pPr>
        <w:ind w:left="2804" w:hanging="360"/>
      </w:pPr>
    </w:lvl>
    <w:lvl w:ilvl="4" w:tplc="380A0019" w:tentative="1">
      <w:start w:val="1"/>
      <w:numFmt w:val="lowerLetter"/>
      <w:lvlText w:val="%5."/>
      <w:lvlJc w:val="left"/>
      <w:pPr>
        <w:ind w:left="3524" w:hanging="360"/>
      </w:pPr>
    </w:lvl>
    <w:lvl w:ilvl="5" w:tplc="380A001B" w:tentative="1">
      <w:start w:val="1"/>
      <w:numFmt w:val="lowerRoman"/>
      <w:lvlText w:val="%6."/>
      <w:lvlJc w:val="right"/>
      <w:pPr>
        <w:ind w:left="4244" w:hanging="180"/>
      </w:pPr>
    </w:lvl>
    <w:lvl w:ilvl="6" w:tplc="380A000F" w:tentative="1">
      <w:start w:val="1"/>
      <w:numFmt w:val="decimal"/>
      <w:lvlText w:val="%7."/>
      <w:lvlJc w:val="left"/>
      <w:pPr>
        <w:ind w:left="4964" w:hanging="360"/>
      </w:pPr>
    </w:lvl>
    <w:lvl w:ilvl="7" w:tplc="380A0019" w:tentative="1">
      <w:start w:val="1"/>
      <w:numFmt w:val="lowerLetter"/>
      <w:lvlText w:val="%8."/>
      <w:lvlJc w:val="left"/>
      <w:pPr>
        <w:ind w:left="5684" w:hanging="360"/>
      </w:pPr>
    </w:lvl>
    <w:lvl w:ilvl="8" w:tplc="380A001B" w:tentative="1">
      <w:start w:val="1"/>
      <w:numFmt w:val="lowerRoman"/>
      <w:lvlText w:val="%9."/>
      <w:lvlJc w:val="right"/>
      <w:pPr>
        <w:ind w:left="6404" w:hanging="180"/>
      </w:pPr>
    </w:lvl>
  </w:abstractNum>
  <w:abstractNum w:abstractNumId="8">
    <w:nsid w:val="473875AA"/>
    <w:multiLevelType w:val="hybridMultilevel"/>
    <w:tmpl w:val="791E0AB8"/>
    <w:lvl w:ilvl="0" w:tplc="380A0015">
      <w:start w:val="1"/>
      <w:numFmt w:val="upperLetter"/>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9">
    <w:nsid w:val="4C5B1366"/>
    <w:multiLevelType w:val="hybridMultilevel"/>
    <w:tmpl w:val="B782AEE4"/>
    <w:lvl w:ilvl="0" w:tplc="380A000F">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0">
    <w:nsid w:val="66994852"/>
    <w:multiLevelType w:val="hybridMultilevel"/>
    <w:tmpl w:val="8738179E"/>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1">
    <w:nsid w:val="6BC078FB"/>
    <w:multiLevelType w:val="hybridMultilevel"/>
    <w:tmpl w:val="12E67832"/>
    <w:lvl w:ilvl="0" w:tplc="380A0019">
      <w:start w:val="1"/>
      <w:numFmt w:val="low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2">
    <w:nsid w:val="72EF080D"/>
    <w:multiLevelType w:val="hybridMultilevel"/>
    <w:tmpl w:val="E69C7C1A"/>
    <w:lvl w:ilvl="0" w:tplc="CEF87F4E">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num w:numId="1">
    <w:abstractNumId w:val="2"/>
  </w:num>
  <w:num w:numId="2">
    <w:abstractNumId w:val="3"/>
  </w:num>
  <w:num w:numId="3">
    <w:abstractNumId w:val="10"/>
  </w:num>
  <w:num w:numId="4">
    <w:abstractNumId w:val="4"/>
  </w:num>
  <w:num w:numId="5">
    <w:abstractNumId w:val="1"/>
  </w:num>
  <w:num w:numId="6">
    <w:abstractNumId w:val="6"/>
  </w:num>
  <w:num w:numId="7">
    <w:abstractNumId w:val="11"/>
  </w:num>
  <w:num w:numId="8">
    <w:abstractNumId w:val="5"/>
  </w:num>
  <w:num w:numId="9">
    <w:abstractNumId w:val="9"/>
  </w:num>
  <w:num w:numId="10">
    <w:abstractNumId w:val="8"/>
  </w:num>
  <w:num w:numId="11">
    <w:abstractNumId w:val="0"/>
  </w:num>
  <w:num w:numId="12">
    <w:abstractNumId w:val="1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75F"/>
    <w:rsid w:val="00014933"/>
    <w:rsid w:val="000178FF"/>
    <w:rsid w:val="000534DC"/>
    <w:rsid w:val="00062341"/>
    <w:rsid w:val="00090C99"/>
    <w:rsid w:val="000970A3"/>
    <w:rsid w:val="0014266D"/>
    <w:rsid w:val="00156736"/>
    <w:rsid w:val="0018372E"/>
    <w:rsid w:val="001A5945"/>
    <w:rsid w:val="001B2CBC"/>
    <w:rsid w:val="001F262F"/>
    <w:rsid w:val="00204AB8"/>
    <w:rsid w:val="00224968"/>
    <w:rsid w:val="0023090F"/>
    <w:rsid w:val="00240A16"/>
    <w:rsid w:val="002442D2"/>
    <w:rsid w:val="0024554C"/>
    <w:rsid w:val="00264C79"/>
    <w:rsid w:val="00265173"/>
    <w:rsid w:val="00290D36"/>
    <w:rsid w:val="002B03B4"/>
    <w:rsid w:val="002E10E1"/>
    <w:rsid w:val="003064B8"/>
    <w:rsid w:val="003209F3"/>
    <w:rsid w:val="00325C2A"/>
    <w:rsid w:val="00356F29"/>
    <w:rsid w:val="00361005"/>
    <w:rsid w:val="003733F3"/>
    <w:rsid w:val="003C2EC3"/>
    <w:rsid w:val="003D4C85"/>
    <w:rsid w:val="003E59CD"/>
    <w:rsid w:val="003F38B8"/>
    <w:rsid w:val="00401DEC"/>
    <w:rsid w:val="00412210"/>
    <w:rsid w:val="00413752"/>
    <w:rsid w:val="00474805"/>
    <w:rsid w:val="004837F7"/>
    <w:rsid w:val="004843AE"/>
    <w:rsid w:val="00484A34"/>
    <w:rsid w:val="004A0DAA"/>
    <w:rsid w:val="004C4C23"/>
    <w:rsid w:val="004E409B"/>
    <w:rsid w:val="004F39A8"/>
    <w:rsid w:val="00527A16"/>
    <w:rsid w:val="005432FE"/>
    <w:rsid w:val="00550EBD"/>
    <w:rsid w:val="005571DE"/>
    <w:rsid w:val="00580899"/>
    <w:rsid w:val="005C7547"/>
    <w:rsid w:val="005E7DAD"/>
    <w:rsid w:val="00604E34"/>
    <w:rsid w:val="0061202A"/>
    <w:rsid w:val="0062361A"/>
    <w:rsid w:val="0063171C"/>
    <w:rsid w:val="00641DD6"/>
    <w:rsid w:val="00643D03"/>
    <w:rsid w:val="00671177"/>
    <w:rsid w:val="006C052E"/>
    <w:rsid w:val="006C6FE0"/>
    <w:rsid w:val="006E78D4"/>
    <w:rsid w:val="007026D8"/>
    <w:rsid w:val="00733E86"/>
    <w:rsid w:val="007539EE"/>
    <w:rsid w:val="00764CCD"/>
    <w:rsid w:val="0078353B"/>
    <w:rsid w:val="00796654"/>
    <w:rsid w:val="007B2EF0"/>
    <w:rsid w:val="007C3558"/>
    <w:rsid w:val="008029A0"/>
    <w:rsid w:val="00863D38"/>
    <w:rsid w:val="0089311A"/>
    <w:rsid w:val="008E3F58"/>
    <w:rsid w:val="0090375F"/>
    <w:rsid w:val="00906095"/>
    <w:rsid w:val="00907385"/>
    <w:rsid w:val="009174C3"/>
    <w:rsid w:val="00935976"/>
    <w:rsid w:val="00942498"/>
    <w:rsid w:val="009444FB"/>
    <w:rsid w:val="009574B7"/>
    <w:rsid w:val="00963DB6"/>
    <w:rsid w:val="0099064B"/>
    <w:rsid w:val="009A1AF6"/>
    <w:rsid w:val="009B5F26"/>
    <w:rsid w:val="009C73BE"/>
    <w:rsid w:val="009D6236"/>
    <w:rsid w:val="009E78C7"/>
    <w:rsid w:val="009F79EF"/>
    <w:rsid w:val="00A23D0C"/>
    <w:rsid w:val="00A939F8"/>
    <w:rsid w:val="00AB664C"/>
    <w:rsid w:val="00AD7C9D"/>
    <w:rsid w:val="00AE47BF"/>
    <w:rsid w:val="00B245C3"/>
    <w:rsid w:val="00B35B92"/>
    <w:rsid w:val="00B60634"/>
    <w:rsid w:val="00BA5413"/>
    <w:rsid w:val="00BB2907"/>
    <w:rsid w:val="00BD15DB"/>
    <w:rsid w:val="00C346B0"/>
    <w:rsid w:val="00C45517"/>
    <w:rsid w:val="00C70553"/>
    <w:rsid w:val="00C70D07"/>
    <w:rsid w:val="00C73CAC"/>
    <w:rsid w:val="00C82FE5"/>
    <w:rsid w:val="00CA3259"/>
    <w:rsid w:val="00CB2061"/>
    <w:rsid w:val="00CB2ACF"/>
    <w:rsid w:val="00D0721C"/>
    <w:rsid w:val="00D3294E"/>
    <w:rsid w:val="00D746E1"/>
    <w:rsid w:val="00D8743F"/>
    <w:rsid w:val="00D91262"/>
    <w:rsid w:val="00DF3EAE"/>
    <w:rsid w:val="00E14772"/>
    <w:rsid w:val="00E42A86"/>
    <w:rsid w:val="00E449D0"/>
    <w:rsid w:val="00E64AF1"/>
    <w:rsid w:val="00E73971"/>
    <w:rsid w:val="00E80605"/>
    <w:rsid w:val="00EA5BD7"/>
    <w:rsid w:val="00EA6244"/>
    <w:rsid w:val="00EC033A"/>
    <w:rsid w:val="00EF3A08"/>
    <w:rsid w:val="00F24D01"/>
    <w:rsid w:val="00F26A10"/>
    <w:rsid w:val="00F316AC"/>
    <w:rsid w:val="00F45DF6"/>
    <w:rsid w:val="00F46C0D"/>
    <w:rsid w:val="00F472D4"/>
    <w:rsid w:val="00F6004F"/>
    <w:rsid w:val="00F74912"/>
    <w:rsid w:val="00F76532"/>
    <w:rsid w:val="00FA5F53"/>
    <w:rsid w:val="00FC339F"/>
    <w:rsid w:val="00FD07F0"/>
    <w:rsid w:val="00FD47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8Num1z0">
    <w:name w:val="WW8Num1z0"/>
    <w:rPr>
      <w:rFonts w:ascii="Wingdings" w:hAnsi="Wingdings" w:cs="StarSymbol"/>
      <w:sz w:val="18"/>
      <w:szCs w:val="18"/>
    </w:rPr>
  </w:style>
  <w:style w:type="character" w:customStyle="1" w:styleId="WW8Num1z1">
    <w:name w:val="WW8Num1z1"/>
    <w:rPr>
      <w:rFonts w:ascii="Wingdings 2" w:hAnsi="Wingdings 2" w:cs="StarSymbol"/>
      <w:sz w:val="18"/>
      <w:szCs w:val="18"/>
    </w:rPr>
  </w:style>
  <w:style w:type="character" w:customStyle="1" w:styleId="WW8Num1z2">
    <w:name w:val="WW8Num1z2"/>
    <w:rPr>
      <w:rFonts w:ascii="StarSymbol" w:hAnsi="StarSymbol" w:cs="StarSymbol"/>
      <w:sz w:val="18"/>
      <w:szCs w:val="18"/>
    </w:rPr>
  </w:style>
  <w:style w:type="character" w:customStyle="1" w:styleId="WW-Absatz-Standardschriftart11111">
    <w:name w:val="WW-Absatz-Standardschriftart11111"/>
  </w:style>
  <w:style w:type="character" w:customStyle="1" w:styleId="WW-Fuentedeprrafopredeter">
    <w:name w:val="WW-Fuente de párrafo predeter."/>
  </w:style>
  <w:style w:type="character" w:customStyle="1" w:styleId="EncabezadoCar">
    <w:name w:val="Encabezado Car"/>
    <w:rPr>
      <w:sz w:val="24"/>
      <w:szCs w:val="24"/>
    </w:rPr>
  </w:style>
  <w:style w:type="character" w:customStyle="1" w:styleId="SangradetextonormalCar">
    <w:name w:val="Sangría de texto normal Car"/>
    <w:rPr>
      <w:sz w:val="24"/>
      <w:szCs w:val="24"/>
    </w:rPr>
  </w:style>
  <w:style w:type="character" w:customStyle="1" w:styleId="TextodegloboCar">
    <w:name w:val="Texto de globo Car"/>
    <w:rPr>
      <w:rFonts w:ascii="Tahoma" w:hAnsi="Tahoma" w:cs="Tahoma"/>
      <w:sz w:val="16"/>
      <w:szCs w:val="16"/>
    </w:rPr>
  </w:style>
  <w:style w:type="character" w:customStyle="1" w:styleId="Vietas">
    <w:name w:val="Viñetas"/>
    <w:rPr>
      <w:rFonts w:ascii="StarSymbol" w:eastAsia="StarSymbol" w:hAnsi="StarSymbol" w:cs="StarSymbol"/>
      <w:sz w:val="18"/>
      <w:szCs w:val="18"/>
    </w:rPr>
  </w:style>
  <w:style w:type="character" w:customStyle="1" w:styleId="Carcterdenumeracin">
    <w:name w:val="Carácter de numeración"/>
  </w:style>
  <w:style w:type="paragraph" w:customStyle="1" w:styleId="Encabezado1">
    <w:name w:val="Encabezado1"/>
    <w:basedOn w:val="Normal"/>
    <w:next w:val="Textoindependiente"/>
  </w:style>
  <w:style w:type="paragraph" w:styleId="Textoindependiente">
    <w:name w:val="Body Text"/>
    <w:basedOn w:val="Normal"/>
    <w:pPr>
      <w:spacing w:after="120"/>
    </w:pPr>
  </w:style>
  <w:style w:type="paragraph" w:styleId="Lista">
    <w:name w:val="List"/>
    <w:basedOn w:val="Textoindependiente"/>
    <w:rPr>
      <w:rFonts w:cs="Tahoma"/>
    </w:rPr>
  </w:style>
  <w:style w:type="paragraph" w:customStyle="1" w:styleId="Etiqueta">
    <w:name w:val="Etiqueta"/>
    <w:basedOn w:val="Normal"/>
    <w:pPr>
      <w:suppressLineNumbers/>
      <w:spacing w:before="120" w:after="120"/>
    </w:pPr>
    <w:rPr>
      <w:rFonts w:cs="Tahoma"/>
      <w:i/>
      <w:iCs/>
    </w:rPr>
  </w:style>
  <w:style w:type="paragraph" w:customStyle="1" w:styleId="ndice">
    <w:name w:val="Índice"/>
    <w:basedOn w:val="Normal"/>
    <w:pPr>
      <w:suppressLineNumbers/>
    </w:pPr>
    <w:rPr>
      <w:rFonts w:cs="Tahoma"/>
    </w:rPr>
  </w:style>
  <w:style w:type="paragraph" w:styleId="Encabezado">
    <w:name w:val="header"/>
    <w:basedOn w:val="Normal"/>
    <w:next w:val="Textoindependiente"/>
    <w:pPr>
      <w:keepNext/>
      <w:spacing w:before="240" w:after="120"/>
    </w:pPr>
    <w:rPr>
      <w:rFonts w:ascii="Arial" w:eastAsia="MS Mincho" w:hAnsi="Arial" w:cs="Tahoma"/>
      <w:sz w:val="28"/>
      <w:szCs w:val="28"/>
    </w:rPr>
  </w:style>
  <w:style w:type="paragraph" w:styleId="Piedepgina">
    <w:name w:val="footer"/>
    <w:basedOn w:val="Normal"/>
  </w:style>
  <w:style w:type="paragraph" w:styleId="Sangradetextonormal">
    <w:name w:val="Body Text Indent"/>
    <w:basedOn w:val="Normal"/>
    <w:pPr>
      <w:ind w:firstLine="3240"/>
      <w:jc w:val="both"/>
    </w:pPr>
  </w:style>
  <w:style w:type="paragraph" w:styleId="Textodeglobo">
    <w:name w:val="Balloon Text"/>
    <w:basedOn w:val="Normal"/>
    <w:rPr>
      <w:rFonts w:ascii="Tahoma" w:hAnsi="Tahoma" w:cs="Tahoma"/>
      <w:sz w:val="16"/>
      <w:szCs w:val="16"/>
    </w:rPr>
  </w:style>
  <w:style w:type="paragraph" w:styleId="Prrafodelista">
    <w:name w:val="List Paragraph"/>
    <w:basedOn w:val="Normal"/>
    <w:uiPriority w:val="34"/>
    <w:qFormat/>
    <w:rsid w:val="00EA6244"/>
    <w:pPr>
      <w:suppressAutoHyphens w:val="0"/>
      <w:spacing w:after="200" w:line="276" w:lineRule="auto"/>
      <w:ind w:left="720"/>
    </w:pPr>
    <w:rPr>
      <w:rFonts w:ascii="Calibri" w:eastAsia="Calibri" w:hAnsi="Calibri"/>
      <w:sz w:val="22"/>
      <w:szCs w:val="22"/>
      <w:lang w:val="es-UY" w:eastAsia="en-US" w:bidi="hi-IN"/>
    </w:rPr>
  </w:style>
  <w:style w:type="character" w:styleId="Hipervnculo">
    <w:name w:val="Hyperlink"/>
    <w:basedOn w:val="Fuentedeprrafopredeter"/>
    <w:uiPriority w:val="99"/>
    <w:unhideWhenUsed/>
    <w:rsid w:val="000534DC"/>
    <w:rPr>
      <w:color w:val="0563C1" w:themeColor="hyperlink"/>
      <w:u w:val="single"/>
    </w:rPr>
  </w:style>
  <w:style w:type="paragraph" w:customStyle="1" w:styleId="Default">
    <w:name w:val="Default"/>
    <w:rsid w:val="000534DC"/>
    <w:pPr>
      <w:autoSpaceDE w:val="0"/>
      <w:autoSpaceDN w:val="0"/>
      <w:adjustRightInd w:val="0"/>
    </w:pPr>
    <w:rPr>
      <w:rFonts w:ascii="Calibri" w:hAnsi="Calibri" w:cs="Calibri"/>
      <w:color w:val="000000"/>
      <w:sz w:val="24"/>
      <w:szCs w:val="24"/>
      <w:lang w:val="es-UY" w:eastAsia="es-UY"/>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8Num1z0">
    <w:name w:val="WW8Num1z0"/>
    <w:rPr>
      <w:rFonts w:ascii="Wingdings" w:hAnsi="Wingdings" w:cs="StarSymbol"/>
      <w:sz w:val="18"/>
      <w:szCs w:val="18"/>
    </w:rPr>
  </w:style>
  <w:style w:type="character" w:customStyle="1" w:styleId="WW8Num1z1">
    <w:name w:val="WW8Num1z1"/>
    <w:rPr>
      <w:rFonts w:ascii="Wingdings 2" w:hAnsi="Wingdings 2" w:cs="StarSymbol"/>
      <w:sz w:val="18"/>
      <w:szCs w:val="18"/>
    </w:rPr>
  </w:style>
  <w:style w:type="character" w:customStyle="1" w:styleId="WW8Num1z2">
    <w:name w:val="WW8Num1z2"/>
    <w:rPr>
      <w:rFonts w:ascii="StarSymbol" w:hAnsi="StarSymbol" w:cs="StarSymbol"/>
      <w:sz w:val="18"/>
      <w:szCs w:val="18"/>
    </w:rPr>
  </w:style>
  <w:style w:type="character" w:customStyle="1" w:styleId="WW-Absatz-Standardschriftart11111">
    <w:name w:val="WW-Absatz-Standardschriftart11111"/>
  </w:style>
  <w:style w:type="character" w:customStyle="1" w:styleId="WW-Fuentedeprrafopredeter">
    <w:name w:val="WW-Fuente de párrafo predeter."/>
  </w:style>
  <w:style w:type="character" w:customStyle="1" w:styleId="EncabezadoCar">
    <w:name w:val="Encabezado Car"/>
    <w:rPr>
      <w:sz w:val="24"/>
      <w:szCs w:val="24"/>
    </w:rPr>
  </w:style>
  <w:style w:type="character" w:customStyle="1" w:styleId="SangradetextonormalCar">
    <w:name w:val="Sangría de texto normal Car"/>
    <w:rPr>
      <w:sz w:val="24"/>
      <w:szCs w:val="24"/>
    </w:rPr>
  </w:style>
  <w:style w:type="character" w:customStyle="1" w:styleId="TextodegloboCar">
    <w:name w:val="Texto de globo Car"/>
    <w:rPr>
      <w:rFonts w:ascii="Tahoma" w:hAnsi="Tahoma" w:cs="Tahoma"/>
      <w:sz w:val="16"/>
      <w:szCs w:val="16"/>
    </w:rPr>
  </w:style>
  <w:style w:type="character" w:customStyle="1" w:styleId="Vietas">
    <w:name w:val="Viñetas"/>
    <w:rPr>
      <w:rFonts w:ascii="StarSymbol" w:eastAsia="StarSymbol" w:hAnsi="StarSymbol" w:cs="StarSymbol"/>
      <w:sz w:val="18"/>
      <w:szCs w:val="18"/>
    </w:rPr>
  </w:style>
  <w:style w:type="character" w:customStyle="1" w:styleId="Carcterdenumeracin">
    <w:name w:val="Carácter de numeración"/>
  </w:style>
  <w:style w:type="paragraph" w:customStyle="1" w:styleId="Encabezado1">
    <w:name w:val="Encabezado1"/>
    <w:basedOn w:val="Normal"/>
    <w:next w:val="Textoindependiente"/>
  </w:style>
  <w:style w:type="paragraph" w:styleId="Textoindependiente">
    <w:name w:val="Body Text"/>
    <w:basedOn w:val="Normal"/>
    <w:pPr>
      <w:spacing w:after="120"/>
    </w:pPr>
  </w:style>
  <w:style w:type="paragraph" w:styleId="Lista">
    <w:name w:val="List"/>
    <w:basedOn w:val="Textoindependiente"/>
    <w:rPr>
      <w:rFonts w:cs="Tahoma"/>
    </w:rPr>
  </w:style>
  <w:style w:type="paragraph" w:customStyle="1" w:styleId="Etiqueta">
    <w:name w:val="Etiqueta"/>
    <w:basedOn w:val="Normal"/>
    <w:pPr>
      <w:suppressLineNumbers/>
      <w:spacing w:before="120" w:after="120"/>
    </w:pPr>
    <w:rPr>
      <w:rFonts w:cs="Tahoma"/>
      <w:i/>
      <w:iCs/>
    </w:rPr>
  </w:style>
  <w:style w:type="paragraph" w:customStyle="1" w:styleId="ndice">
    <w:name w:val="Índice"/>
    <w:basedOn w:val="Normal"/>
    <w:pPr>
      <w:suppressLineNumbers/>
    </w:pPr>
    <w:rPr>
      <w:rFonts w:cs="Tahoma"/>
    </w:rPr>
  </w:style>
  <w:style w:type="paragraph" w:styleId="Encabezado">
    <w:name w:val="header"/>
    <w:basedOn w:val="Normal"/>
    <w:next w:val="Textoindependiente"/>
    <w:pPr>
      <w:keepNext/>
      <w:spacing w:before="240" w:after="120"/>
    </w:pPr>
    <w:rPr>
      <w:rFonts w:ascii="Arial" w:eastAsia="MS Mincho" w:hAnsi="Arial" w:cs="Tahoma"/>
      <w:sz w:val="28"/>
      <w:szCs w:val="28"/>
    </w:rPr>
  </w:style>
  <w:style w:type="paragraph" w:styleId="Piedepgina">
    <w:name w:val="footer"/>
    <w:basedOn w:val="Normal"/>
  </w:style>
  <w:style w:type="paragraph" w:styleId="Sangradetextonormal">
    <w:name w:val="Body Text Indent"/>
    <w:basedOn w:val="Normal"/>
    <w:pPr>
      <w:ind w:firstLine="3240"/>
      <w:jc w:val="both"/>
    </w:pPr>
  </w:style>
  <w:style w:type="paragraph" w:styleId="Textodeglobo">
    <w:name w:val="Balloon Text"/>
    <w:basedOn w:val="Normal"/>
    <w:rPr>
      <w:rFonts w:ascii="Tahoma" w:hAnsi="Tahoma" w:cs="Tahoma"/>
      <w:sz w:val="16"/>
      <w:szCs w:val="16"/>
    </w:rPr>
  </w:style>
  <w:style w:type="paragraph" w:styleId="Prrafodelista">
    <w:name w:val="List Paragraph"/>
    <w:basedOn w:val="Normal"/>
    <w:uiPriority w:val="34"/>
    <w:qFormat/>
    <w:rsid w:val="00EA6244"/>
    <w:pPr>
      <w:suppressAutoHyphens w:val="0"/>
      <w:spacing w:after="200" w:line="276" w:lineRule="auto"/>
      <w:ind w:left="720"/>
    </w:pPr>
    <w:rPr>
      <w:rFonts w:ascii="Calibri" w:eastAsia="Calibri" w:hAnsi="Calibri"/>
      <w:sz w:val="22"/>
      <w:szCs w:val="22"/>
      <w:lang w:val="es-UY" w:eastAsia="en-US" w:bidi="hi-IN"/>
    </w:rPr>
  </w:style>
  <w:style w:type="character" w:styleId="Hipervnculo">
    <w:name w:val="Hyperlink"/>
    <w:basedOn w:val="Fuentedeprrafopredeter"/>
    <w:uiPriority w:val="99"/>
    <w:unhideWhenUsed/>
    <w:rsid w:val="000534DC"/>
    <w:rPr>
      <w:color w:val="0563C1" w:themeColor="hyperlink"/>
      <w:u w:val="single"/>
    </w:rPr>
  </w:style>
  <w:style w:type="paragraph" w:customStyle="1" w:styleId="Default">
    <w:name w:val="Default"/>
    <w:rsid w:val="000534DC"/>
    <w:pPr>
      <w:autoSpaceDE w:val="0"/>
      <w:autoSpaceDN w:val="0"/>
      <w:adjustRightInd w:val="0"/>
    </w:pPr>
    <w:rPr>
      <w:rFonts w:ascii="Calibri" w:hAnsi="Calibri" w:cs="Calibri"/>
      <w:color w:val="000000"/>
      <w:sz w:val="24"/>
      <w:szCs w:val="24"/>
      <w:lang w:val="es-UY" w:eastAsia="es-U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movilidad@internacionales.udelar.edu.uy" TargetMode="External"/><Relationship Id="rId4" Type="http://schemas.microsoft.com/office/2007/relationships/stylesWithEffects" Target="stylesWithEffects.xml"/><Relationship Id="rId9" Type="http://schemas.openxmlformats.org/officeDocument/2006/relationships/hyperlink" Target="https://udelar.edu.uy/portal/membresias-internacionale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B9E683-EE0A-453A-964D-C85AE5E5C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509</Words>
  <Characters>2800</Characters>
  <Application>Microsoft Office Word</Application>
  <DocSecurity>0</DocSecurity>
  <Lines>23</Lines>
  <Paragraphs>6</Paragraphs>
  <ScaleCrop>false</ScaleCrop>
  <HeadingPairs>
    <vt:vector size="4" baseType="variant">
      <vt:variant>
        <vt:lpstr>Título</vt:lpstr>
      </vt:variant>
      <vt:variant>
        <vt:i4>1</vt:i4>
      </vt:variant>
      <vt:variant>
        <vt:lpstr>Títulos</vt:lpstr>
      </vt:variant>
      <vt:variant>
        <vt:i4>1</vt:i4>
      </vt:variant>
    </vt:vector>
  </HeadingPairs>
  <TitlesOfParts>
    <vt:vector size="2" baseType="lpstr">
      <vt:lpstr>Cr</vt:lpstr>
      <vt:lpstr>    </vt:lpstr>
    </vt:vector>
  </TitlesOfParts>
  <Company/>
  <LinksUpToDate>false</LinksUpToDate>
  <CharactersWithSpaces>3303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dc:title>
  <dc:subject/>
  <dc:creator>Damián Weisz</dc:creator>
  <cp:keywords/>
  <cp:lastModifiedBy>Karina Nicolich</cp:lastModifiedBy>
  <cp:revision>5</cp:revision>
  <cp:lastPrinted>2020-10-02T16:08:00Z</cp:lastPrinted>
  <dcterms:created xsi:type="dcterms:W3CDTF">2021-12-22T18:06:00Z</dcterms:created>
  <dcterms:modified xsi:type="dcterms:W3CDTF">2021-12-22T18:26:00Z</dcterms:modified>
</cp:coreProperties>
</file>