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86" w:rsidRDefault="006E35B1" w:rsidP="00930F86">
      <w:pPr>
        <w:jc w:val="both"/>
        <w:rPr>
          <w:b/>
          <w:sz w:val="24"/>
        </w:rPr>
      </w:pPr>
      <w:r w:rsidRPr="006E35B1">
        <w:rPr>
          <w:b/>
          <w:sz w:val="24"/>
        </w:rPr>
        <w:t>Título del taller:</w:t>
      </w:r>
      <w:r w:rsidR="00B21289">
        <w:rPr>
          <w:b/>
          <w:sz w:val="24"/>
        </w:rPr>
        <w:t xml:space="preserve"> La</w:t>
      </w:r>
      <w:r w:rsidR="00874BF6">
        <w:rPr>
          <w:b/>
          <w:sz w:val="24"/>
        </w:rPr>
        <w:t xml:space="preserve"> imagen</w:t>
      </w:r>
      <w:r w:rsidR="00B21289">
        <w:rPr>
          <w:b/>
          <w:sz w:val="24"/>
        </w:rPr>
        <w:t xml:space="preserve"> en la educación científica. Una mirada por construir.</w:t>
      </w:r>
    </w:p>
    <w:p w:rsidR="006E35B1" w:rsidRDefault="006E35B1" w:rsidP="00930F86">
      <w:pPr>
        <w:jc w:val="both"/>
      </w:pPr>
      <w:r w:rsidRPr="006E35B1">
        <w:rPr>
          <w:b/>
        </w:rPr>
        <w:t>Responsable</w:t>
      </w:r>
      <w:r w:rsidR="00874BF6">
        <w:rPr>
          <w:b/>
        </w:rPr>
        <w:t>s</w:t>
      </w:r>
      <w:r>
        <w:rPr>
          <w:b/>
        </w:rPr>
        <w:t xml:space="preserve">: </w:t>
      </w:r>
      <w:r w:rsidR="00B21289">
        <w:t xml:space="preserve">Ignacio Idoyaga, </w:t>
      </w:r>
      <w:r>
        <w:t>Nahuel Moya</w:t>
      </w:r>
      <w:r w:rsidR="00B21289">
        <w:t xml:space="preserve">, Michelle Álvarez. Universidad de Buenos Aires. Facultad de Farmacia y Bioquímica. Centro de Investigación y apoyo a la Educación Científica. </w:t>
      </w:r>
    </w:p>
    <w:p w:rsidR="00930F86" w:rsidRDefault="00930F86" w:rsidP="00930F86">
      <w:pPr>
        <w:jc w:val="both"/>
      </w:pPr>
      <w:r w:rsidRPr="00EA22A8">
        <w:rPr>
          <w:b/>
        </w:rPr>
        <w:t>Resumen</w:t>
      </w:r>
      <w:r>
        <w:t>.</w:t>
      </w:r>
      <w:r w:rsidRPr="00EA22A8">
        <w:rPr>
          <w:i/>
        </w:rPr>
        <w:t xml:space="preserve"> </w:t>
      </w:r>
      <w:r w:rsidRPr="00C35096">
        <w:rPr>
          <w:i/>
        </w:rPr>
        <w:t xml:space="preserve">Se propone un taller destinado a profesores </w:t>
      </w:r>
      <w:r w:rsidR="009869BD">
        <w:rPr>
          <w:i/>
        </w:rPr>
        <w:t xml:space="preserve">de nivel </w:t>
      </w:r>
      <w:r w:rsidRPr="00C35096">
        <w:rPr>
          <w:i/>
        </w:rPr>
        <w:t xml:space="preserve"> superior del área de las Ciencias Naturales y de la Salud. El objetivo general es que los participantes revi</w:t>
      </w:r>
      <w:r w:rsidR="00B21289">
        <w:rPr>
          <w:i/>
        </w:rPr>
        <w:t>sen y reflexionen acerca de las funciones de las representaciones gráficas</w:t>
      </w:r>
      <w:r>
        <w:rPr>
          <w:i/>
        </w:rPr>
        <w:t xml:space="preserve"> </w:t>
      </w:r>
      <w:r w:rsidR="00B21289">
        <w:rPr>
          <w:i/>
        </w:rPr>
        <w:t>en</w:t>
      </w:r>
      <w:r w:rsidRPr="00C35096">
        <w:rPr>
          <w:i/>
        </w:rPr>
        <w:t xml:space="preserve"> la enseñanza de las ciencias y sobre la</w:t>
      </w:r>
      <w:r>
        <w:rPr>
          <w:i/>
        </w:rPr>
        <w:t xml:space="preserve"> selección y uso que hacen de las misma</w:t>
      </w:r>
      <w:r w:rsidRPr="00C35096">
        <w:rPr>
          <w:i/>
        </w:rPr>
        <w:t>s durante sus clases</w:t>
      </w:r>
      <w:r w:rsidR="00B21289">
        <w:rPr>
          <w:i/>
        </w:rPr>
        <w:t xml:space="preserve"> y en la confección de materiales didácticos</w:t>
      </w:r>
      <w:r>
        <w:rPr>
          <w:i/>
        </w:rPr>
        <w:t>.</w:t>
      </w:r>
      <w:r w:rsidRPr="00C35096">
        <w:rPr>
          <w:i/>
        </w:rPr>
        <w:t xml:space="preserve"> La propuesta se encuentra dividida en 3 momentos: </w:t>
      </w:r>
      <w:r>
        <w:rPr>
          <w:i/>
        </w:rPr>
        <w:t xml:space="preserve">un </w:t>
      </w:r>
      <w:r w:rsidR="00B21289">
        <w:rPr>
          <w:i/>
        </w:rPr>
        <w:t>inicio</w:t>
      </w:r>
      <w:r>
        <w:rPr>
          <w:i/>
        </w:rPr>
        <w:t>, en el que se incluyen</w:t>
      </w:r>
      <w:r w:rsidRPr="00C35096">
        <w:rPr>
          <w:i/>
        </w:rPr>
        <w:t xml:space="preserve"> actividades para </w:t>
      </w:r>
      <w:r w:rsidR="00B21289">
        <w:rPr>
          <w:i/>
        </w:rPr>
        <w:t>explicitar las ideas de los participantes</w:t>
      </w:r>
      <w:r w:rsidRPr="00C35096">
        <w:rPr>
          <w:i/>
        </w:rPr>
        <w:t xml:space="preserve">; </w:t>
      </w:r>
      <w:r>
        <w:rPr>
          <w:i/>
        </w:rPr>
        <w:t xml:space="preserve">un desarrollo, en el que se </w:t>
      </w:r>
      <w:r w:rsidR="000A71EB">
        <w:rPr>
          <w:i/>
        </w:rPr>
        <w:t xml:space="preserve">introduce el marco teórico que sustenta la propuesta </w:t>
      </w:r>
      <w:r>
        <w:rPr>
          <w:i/>
        </w:rPr>
        <w:t>y actividades para que lo</w:t>
      </w:r>
      <w:r w:rsidRPr="00C35096">
        <w:rPr>
          <w:i/>
        </w:rPr>
        <w:t xml:space="preserve">s participantes </w:t>
      </w:r>
      <w:r w:rsidR="004D4862">
        <w:rPr>
          <w:i/>
        </w:rPr>
        <w:t>trabajen con los</w:t>
      </w:r>
      <w:r>
        <w:rPr>
          <w:i/>
        </w:rPr>
        <w:t xml:space="preserve"> recursos visuales que ut</w:t>
      </w:r>
      <w:r w:rsidR="00B21289">
        <w:rPr>
          <w:i/>
        </w:rPr>
        <w:t>ilizan en su práctica</w:t>
      </w:r>
      <w:r>
        <w:rPr>
          <w:i/>
        </w:rPr>
        <w:t>; un</w:t>
      </w:r>
      <w:r w:rsidRPr="00C35096">
        <w:rPr>
          <w:i/>
        </w:rPr>
        <w:t xml:space="preserve"> cierre</w:t>
      </w:r>
      <w:r>
        <w:rPr>
          <w:i/>
        </w:rPr>
        <w:t>,</w:t>
      </w:r>
      <w:r w:rsidRPr="00C35096">
        <w:rPr>
          <w:i/>
        </w:rPr>
        <w:t xml:space="preserve"> </w:t>
      </w:r>
      <w:r>
        <w:rPr>
          <w:i/>
        </w:rPr>
        <w:t>con</w:t>
      </w:r>
      <w:r w:rsidRPr="00C35096">
        <w:rPr>
          <w:i/>
        </w:rPr>
        <w:t xml:space="preserve"> actividades de meta-cognición y meta-análisis. </w:t>
      </w:r>
    </w:p>
    <w:p w:rsidR="00930F86" w:rsidRDefault="00B21289" w:rsidP="00930F8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="00930F86" w:rsidRPr="009904A8">
        <w:rPr>
          <w:b/>
          <w:bCs/>
          <w:color w:val="000000"/>
          <w:szCs w:val="24"/>
        </w:rPr>
        <w:t>ontenidos</w:t>
      </w:r>
      <w:r w:rsidR="00930F86">
        <w:rPr>
          <w:b/>
          <w:bCs/>
          <w:color w:val="000000"/>
          <w:szCs w:val="24"/>
        </w:rPr>
        <w:t xml:space="preserve"> conceptuales</w:t>
      </w:r>
      <w:r w:rsidR="00930F86" w:rsidRPr="00E60E1F">
        <w:rPr>
          <w:b/>
          <w:bCs/>
          <w:szCs w:val="24"/>
        </w:rPr>
        <w:t>:</w:t>
      </w:r>
    </w:p>
    <w:p w:rsidR="00930F86" w:rsidRPr="00494C2E" w:rsidRDefault="00930F86" w:rsidP="00930F86">
      <w:pPr>
        <w:pStyle w:val="Prrafodelista"/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bCs/>
          <w:szCs w:val="24"/>
        </w:rPr>
        <w:t xml:space="preserve">Las </w:t>
      </w:r>
      <w:r w:rsidR="00B21289">
        <w:rPr>
          <w:bCs/>
          <w:szCs w:val="24"/>
        </w:rPr>
        <w:t xml:space="preserve">representaciones </w:t>
      </w:r>
      <w:r w:rsidR="00D4630E">
        <w:rPr>
          <w:bCs/>
          <w:szCs w:val="24"/>
        </w:rPr>
        <w:t>g</w:t>
      </w:r>
      <w:r w:rsidR="00B21289">
        <w:rPr>
          <w:bCs/>
          <w:szCs w:val="24"/>
        </w:rPr>
        <w:t xml:space="preserve">ráficas </w:t>
      </w:r>
      <w:r>
        <w:rPr>
          <w:bCs/>
          <w:szCs w:val="24"/>
        </w:rPr>
        <w:t>utilizadas en la enseñanza de las ciencias naturales y de la salud:</w:t>
      </w:r>
    </w:p>
    <w:p w:rsidR="00930F86" w:rsidRPr="00494C2E" w:rsidRDefault="00930F86" w:rsidP="00930F86">
      <w:pPr>
        <w:pStyle w:val="Prrafodelista"/>
        <w:numPr>
          <w:ilvl w:val="1"/>
          <w:numId w:val="1"/>
        </w:numPr>
        <w:jc w:val="both"/>
        <w:rPr>
          <w:b/>
          <w:bCs/>
          <w:szCs w:val="24"/>
        </w:rPr>
      </w:pPr>
      <w:r>
        <w:rPr>
          <w:bCs/>
          <w:szCs w:val="24"/>
        </w:rPr>
        <w:t>Definiciones</w:t>
      </w:r>
      <w:r w:rsidR="00D4630E">
        <w:rPr>
          <w:bCs/>
          <w:szCs w:val="24"/>
        </w:rPr>
        <w:t xml:space="preserve"> y características principales</w:t>
      </w:r>
    </w:p>
    <w:p w:rsidR="00930F86" w:rsidRPr="00494C2E" w:rsidRDefault="00930F86" w:rsidP="00930F86">
      <w:pPr>
        <w:pStyle w:val="Prrafodelista"/>
        <w:numPr>
          <w:ilvl w:val="1"/>
          <w:numId w:val="1"/>
        </w:numPr>
        <w:jc w:val="both"/>
        <w:rPr>
          <w:b/>
          <w:bCs/>
          <w:szCs w:val="24"/>
        </w:rPr>
      </w:pPr>
      <w:r w:rsidRPr="00494C2E">
        <w:rPr>
          <w:bCs/>
          <w:szCs w:val="24"/>
        </w:rPr>
        <w:t xml:space="preserve">Clasificaciones </w:t>
      </w:r>
    </w:p>
    <w:p w:rsidR="00930F86" w:rsidRPr="00D4630E" w:rsidRDefault="00D4630E" w:rsidP="00D4630E">
      <w:pPr>
        <w:pStyle w:val="Prrafodelista"/>
        <w:numPr>
          <w:ilvl w:val="1"/>
          <w:numId w:val="1"/>
        </w:numPr>
        <w:jc w:val="both"/>
        <w:rPr>
          <w:b/>
          <w:bCs/>
          <w:szCs w:val="24"/>
        </w:rPr>
      </w:pPr>
      <w:r>
        <w:rPr>
          <w:bCs/>
          <w:szCs w:val="24"/>
        </w:rPr>
        <w:t>Las representaciones gráficas en la comunicación en ciencias</w:t>
      </w:r>
    </w:p>
    <w:p w:rsidR="00D4630E" w:rsidRDefault="00D4630E" w:rsidP="00D4630E">
      <w:pPr>
        <w:pStyle w:val="Prrafodelista"/>
        <w:numPr>
          <w:ilvl w:val="1"/>
          <w:numId w:val="1"/>
        </w:numPr>
        <w:jc w:val="both"/>
      </w:pPr>
      <w:r>
        <w:t>La actividad cognitiva ligada a la semiosis</w:t>
      </w:r>
    </w:p>
    <w:p w:rsidR="00D4630E" w:rsidRDefault="00D4630E" w:rsidP="00D4630E">
      <w:pPr>
        <w:pStyle w:val="Prrafodelista"/>
        <w:numPr>
          <w:ilvl w:val="1"/>
          <w:numId w:val="1"/>
        </w:numPr>
        <w:jc w:val="both"/>
      </w:pPr>
      <w:r>
        <w:t>Vigilancia representacional</w:t>
      </w:r>
    </w:p>
    <w:p w:rsidR="00930F86" w:rsidRDefault="00930F86" w:rsidP="00930F86">
      <w:pPr>
        <w:pStyle w:val="Prrafodelista"/>
        <w:numPr>
          <w:ilvl w:val="1"/>
          <w:numId w:val="1"/>
        </w:numPr>
        <w:jc w:val="both"/>
      </w:pPr>
      <w:r>
        <w:t>Propuestas didácticas para la utilización en el aula</w:t>
      </w:r>
    </w:p>
    <w:p w:rsidR="00930F86" w:rsidRDefault="00D4630E" w:rsidP="00930F86">
      <w:pPr>
        <w:jc w:val="both"/>
        <w:rPr>
          <w:b/>
        </w:rPr>
      </w:pPr>
      <w:r>
        <w:rPr>
          <w:b/>
        </w:rPr>
        <w:t>Destinatarios</w:t>
      </w:r>
      <w:r w:rsidR="00930F86">
        <w:rPr>
          <w:b/>
        </w:rPr>
        <w:t>:</w:t>
      </w:r>
    </w:p>
    <w:p w:rsidR="00930F86" w:rsidRDefault="00D4630E" w:rsidP="00930F86">
      <w:pPr>
        <w:jc w:val="both"/>
      </w:pPr>
      <w:r>
        <w:t>P</w:t>
      </w:r>
      <w:r w:rsidR="00930F86">
        <w:t xml:space="preserve">rofesores de </w:t>
      </w:r>
      <w:r w:rsidR="009869BD">
        <w:t>nivel</w:t>
      </w:r>
      <w:r w:rsidR="00930F86">
        <w:t xml:space="preserve"> S</w:t>
      </w:r>
      <w:r w:rsidR="00930F86" w:rsidRPr="00874996">
        <w:t>uperior del área de Ciencias Naturales y de la Salud.</w:t>
      </w:r>
      <w:r>
        <w:t xml:space="preserve"> Estudiantes de maestría y doctorado. Didactas de las ciencias naturales. </w:t>
      </w:r>
    </w:p>
    <w:p w:rsidR="00930F86" w:rsidRDefault="00930F86" w:rsidP="00930F86">
      <w:pPr>
        <w:jc w:val="both"/>
        <w:rPr>
          <w:b/>
        </w:rPr>
      </w:pPr>
      <w:r w:rsidRPr="00AB0FB3">
        <w:rPr>
          <w:b/>
        </w:rPr>
        <w:t>Objetivos generales</w:t>
      </w:r>
      <w:r>
        <w:rPr>
          <w:b/>
        </w:rPr>
        <w:t>:</w:t>
      </w:r>
      <w:bookmarkStart w:id="0" w:name="_GoBack"/>
      <w:bookmarkEnd w:id="0"/>
    </w:p>
    <w:p w:rsidR="00930F86" w:rsidRDefault="00930F86" w:rsidP="00930F86">
      <w:pPr>
        <w:pStyle w:val="Prrafodelista"/>
        <w:numPr>
          <w:ilvl w:val="0"/>
          <w:numId w:val="1"/>
        </w:numPr>
        <w:jc w:val="both"/>
      </w:pPr>
      <w:r>
        <w:t xml:space="preserve">Que los participantes </w:t>
      </w:r>
      <w:r w:rsidRPr="00AB0FB3">
        <w:t xml:space="preserve">revisen y reflexionen </w:t>
      </w:r>
      <w:r>
        <w:t xml:space="preserve">sobre el valor </w:t>
      </w:r>
      <w:r w:rsidR="00D4630E">
        <w:t>de las representaciones gráficas</w:t>
      </w:r>
      <w:r>
        <w:t xml:space="preserve"> para la enseñanza de las C</w:t>
      </w:r>
      <w:r w:rsidRPr="00AB0FB3">
        <w:t>iencias</w:t>
      </w:r>
      <w:r>
        <w:t xml:space="preserve"> Naturales</w:t>
      </w:r>
      <w:r w:rsidRPr="00AB0FB3">
        <w:t xml:space="preserve"> y </w:t>
      </w:r>
      <w:r>
        <w:t xml:space="preserve">de la Salud y </w:t>
      </w:r>
      <w:r w:rsidRPr="00AB0FB3">
        <w:t xml:space="preserve">sobre cómo </w:t>
      </w:r>
      <w:r w:rsidR="00D4630E">
        <w:t>las incluyen en sus prácticas.</w:t>
      </w:r>
    </w:p>
    <w:p w:rsidR="00930F86" w:rsidRPr="00AB0FB3" w:rsidRDefault="00930F86" w:rsidP="00930F86">
      <w:pPr>
        <w:jc w:val="both"/>
        <w:rPr>
          <w:b/>
        </w:rPr>
      </w:pPr>
      <w:r w:rsidRPr="00AB0FB3">
        <w:rPr>
          <w:b/>
        </w:rPr>
        <w:t>Requisitos</w:t>
      </w:r>
      <w:r>
        <w:rPr>
          <w:b/>
        </w:rPr>
        <w:t>:</w:t>
      </w:r>
    </w:p>
    <w:p w:rsidR="00930F86" w:rsidRDefault="00930F86" w:rsidP="00930F86">
      <w:pPr>
        <w:jc w:val="both"/>
      </w:pPr>
      <w:r w:rsidRPr="00DB2892">
        <w:t>Ca</w:t>
      </w:r>
      <w:r>
        <w:t>da asistente deberá llevar alguna imagen</w:t>
      </w:r>
      <w:r w:rsidRPr="00DB2892">
        <w:t xml:space="preserve"> (gráficos, tablas, dibujos, fotografías, </w:t>
      </w:r>
      <w:r>
        <w:t>esquemas, etc.)</w:t>
      </w:r>
      <w:r w:rsidRPr="00DB2892">
        <w:t xml:space="preserve"> que utilice para enseñar algún contenido </w:t>
      </w:r>
      <w:r>
        <w:t>de</w:t>
      </w:r>
      <w:r w:rsidRPr="00DB2892">
        <w:t xml:space="preserve"> su asignatura. Quienes </w:t>
      </w:r>
      <w:r>
        <w:t>no hayan ejercido</w:t>
      </w:r>
      <w:r w:rsidRPr="00DB2892">
        <w:t xml:space="preserve"> la docencia</w:t>
      </w:r>
      <w:r>
        <w:t xml:space="preserve"> hasta el momento</w:t>
      </w:r>
      <w:r w:rsidRPr="00DB2892">
        <w:t xml:space="preserve">, pueden llevar un recurso </w:t>
      </w:r>
      <w:r>
        <w:t xml:space="preserve">visual </w:t>
      </w:r>
      <w:r w:rsidRPr="00DB2892">
        <w:t>con el que hayan trabajado como estudiantes en alguna asignatura de su carrera</w:t>
      </w:r>
      <w:r>
        <w:t xml:space="preserve"> de grado</w:t>
      </w:r>
      <w:r w:rsidRPr="00DB2892">
        <w:t>.</w:t>
      </w:r>
      <w:r w:rsidR="00D4630E">
        <w:t xml:space="preserve"> Además, cada asistente deberá llevar un libro que sus alumnos utilicen o que haya utilizado como estudiante.</w:t>
      </w:r>
    </w:p>
    <w:p w:rsidR="00DF774C" w:rsidRPr="00D4630E" w:rsidRDefault="00930F86" w:rsidP="00D4630E">
      <w:pPr>
        <w:jc w:val="both"/>
        <w:rPr>
          <w:b/>
        </w:rPr>
      </w:pPr>
      <w:r w:rsidRPr="000A3D9B">
        <w:rPr>
          <w:b/>
        </w:rPr>
        <w:t>Duración</w:t>
      </w:r>
      <w:r>
        <w:rPr>
          <w:b/>
        </w:rPr>
        <w:t xml:space="preserve"> del taller</w:t>
      </w:r>
      <w:r w:rsidRPr="000A3D9B">
        <w:rPr>
          <w:b/>
        </w:rPr>
        <w:t>:</w:t>
      </w:r>
      <w:r w:rsidR="00D4630E">
        <w:rPr>
          <w:b/>
        </w:rPr>
        <w:t xml:space="preserve"> 18</w:t>
      </w:r>
      <w:r>
        <w:rPr>
          <w:b/>
        </w:rPr>
        <w:t>0 minutos</w:t>
      </w:r>
    </w:p>
    <w:sectPr w:rsidR="00DF774C" w:rsidRPr="00D463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D2C"/>
    <w:multiLevelType w:val="hybridMultilevel"/>
    <w:tmpl w:val="27DC7374"/>
    <w:lvl w:ilvl="0" w:tplc="56DA45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6"/>
    <w:rsid w:val="000A71EB"/>
    <w:rsid w:val="004D4862"/>
    <w:rsid w:val="006E35B1"/>
    <w:rsid w:val="00874BF6"/>
    <w:rsid w:val="00930F86"/>
    <w:rsid w:val="009869BD"/>
    <w:rsid w:val="00B21289"/>
    <w:rsid w:val="00D4630E"/>
    <w:rsid w:val="00DA3388"/>
    <w:rsid w:val="00D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F8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21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21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F8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212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Gabriela  Varela</cp:lastModifiedBy>
  <cp:revision>2</cp:revision>
  <dcterms:created xsi:type="dcterms:W3CDTF">2019-09-23T22:52:00Z</dcterms:created>
  <dcterms:modified xsi:type="dcterms:W3CDTF">2019-09-23T22:52:00Z</dcterms:modified>
</cp:coreProperties>
</file>